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19050" distR="0">
            <wp:extent cx="6362700" cy="90868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050" r="187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Психолого-педагогический консилиум (далее - ППк) является одной из форм взаимодействия руководящих и педагогических работников </w:t>
      </w:r>
      <w:r>
        <w:rPr>
          <w:rFonts w:ascii="Times New Roman" w:hAnsi="Times New Roman"/>
          <w:sz w:val="28"/>
          <w:szCs w:val="24"/>
        </w:rPr>
        <w:t xml:space="preserve">Муниципального бюджетного общеобразовательного учреждения  «Средняя общеобразовательная школа с.Верхняя Саниба» МО Пригородный район,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осуществляющей образовательную деятельность,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0" w:name="dst100014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1.2. Задачами ППк являются: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1" w:name="dst100015"/>
      <w:bookmarkEnd w:id="1"/>
      <w:r>
        <w:rPr>
          <w:rFonts w:eastAsia="Times New Roman" w:ascii="Times New Roman" w:hAnsi="Times New Roman"/>
          <w:sz w:val="28"/>
          <w:szCs w:val="28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2" w:name="dst100016"/>
      <w:bookmarkEnd w:id="2"/>
      <w:r>
        <w:rPr>
          <w:rFonts w:eastAsia="Times New Roman" w:ascii="Times New Roman" w:hAnsi="Times New Roman"/>
          <w:sz w:val="28"/>
          <w:szCs w:val="28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3" w:name="dst100017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2" w:before="0" w:after="144"/>
        <w:jc w:val="center"/>
        <w:outlineLvl w:val="0"/>
        <w:rPr>
          <w:rFonts w:ascii="Times New Roman" w:hAnsi="Times New Roman" w:eastAsia="Times New Roman"/>
          <w:b/>
          <w:b/>
          <w:bCs/>
          <w:color w:val="000000" w:themeColor="text1"/>
          <w:sz w:val="28"/>
          <w:szCs w:val="28"/>
          <w:lang w:eastAsia="ru-RU"/>
        </w:rPr>
      </w:pPr>
      <w:bookmarkStart w:id="4" w:name="dst100018"/>
      <w:bookmarkEnd w:id="4"/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2. Организация деятельности ППк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00020"/>
      <w:bookmarkEnd w:id="5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Консилиум создается приказом директора на каждый учебный год, и плана работы в котором определяются цели, задачи, состав, полномочия. Председателем консилиума назначается заместитель директора по учебно-воспитательной работе.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/>
      </w:pPr>
      <w:bookmarkStart w:id="6" w:name="dst100024"/>
      <w:bookmarkStart w:id="7" w:name="dst100021"/>
      <w:bookmarkEnd w:id="6"/>
      <w:bookmarkEnd w:id="7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2.2. В ППк ведется </w:t>
      </w:r>
      <w:r>
        <w:fldChar w:fldCharType="begin"/>
      </w:r>
      <w:r>
        <w:instrText> HYPERLINK "http://www.consultant.ru/document/cons_doc_LAW_333385/8bb28a70be8c3df14e6e0e10b3e7715f2bd5f719/" \l "dst100081"</w:instrText>
      </w:r>
      <w:r>
        <w:fldChar w:fldCharType="separate"/>
      </w:r>
      <w:r>
        <w:rPr>
          <w:rStyle w:val="Style13"/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документация</w:t>
      </w:r>
      <w:r>
        <w:fldChar w:fldCharType="end"/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 согласно </w:t>
      </w: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(Приложение 1)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100026"/>
      <w:bookmarkStart w:id="9" w:name="dst100025"/>
      <w:bookmarkEnd w:id="8"/>
      <w:bookmarkEnd w:id="9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</w:rPr>
        <w:t xml:space="preserve"> Общее руководство деятельностью ППк осуществляет заместитель директора по учебно-воспитательной работе. </w:t>
      </w:r>
    </w:p>
    <w:p>
      <w:pPr>
        <w:pStyle w:val="Normal"/>
        <w:shd w:val="clear" w:color="auto" w:fill="FFFFFF"/>
        <w:spacing w:lineRule="atLeast" w:line="290" w:before="0" w:after="0"/>
        <w:jc w:val="both"/>
        <w:rPr>
          <w:rFonts w:ascii="Times New Roman" w:hAnsi="Times New Roman"/>
          <w:sz w:val="28"/>
          <w:szCs w:val="28"/>
        </w:rPr>
      </w:pPr>
      <w:bookmarkStart w:id="10" w:name="dst100027"/>
      <w:bookmarkEnd w:id="10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2.4. Состав ППк: </w:t>
      </w:r>
      <w:r>
        <w:rPr>
          <w:rFonts w:ascii="Times New Roman" w:hAnsi="Times New Roman"/>
          <w:sz w:val="28"/>
          <w:szCs w:val="28"/>
        </w:rPr>
        <w:t xml:space="preserve">  включает в себя постоянных и приглашенных членов.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Постоянные участники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УВР и руководители методической работы, педагог-психолог. 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Приглашенные</w:t>
      </w:r>
      <w:r>
        <w:rPr>
          <w:rFonts w:ascii="Times New Roman" w:hAnsi="Times New Roman"/>
          <w:sz w:val="28"/>
          <w:szCs w:val="28"/>
        </w:rPr>
        <w:t xml:space="preserve"> – родители или законные представители учащихся, учителя-предметники, классные руководители.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Постоянные участники присутствуют на каждом заседании, участвуют в его подготовке, последующем контроле за выполнением рекомендаций. Приглашенные члены принимают участие в ППк по мере необходимости. Представление детей на консилиум осуществляется по инициативе классного руководителя, педагога-психолога,  учителя-предметника.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/>
      </w:pPr>
      <w:bookmarkStart w:id="11" w:name="dst100029"/>
      <w:bookmarkEnd w:id="11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2.5. Ход заседания фиксируется в </w:t>
      </w:r>
      <w:r>
        <w:fldChar w:fldCharType="begin"/>
      </w:r>
      <w:r>
        <w:instrText> HYPERLINK "http://www.consultant.ru/document/cons_doc_LAW_333385/233bda75af9b71c46ab5b985d984e3d04237f853/" \l "dst100114"</w:instrText>
      </w:r>
      <w:r>
        <w:fldChar w:fldCharType="separate"/>
      </w:r>
      <w:r>
        <w:rPr>
          <w:rStyle w:val="Style13"/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протоколе</w:t>
      </w:r>
      <w:r>
        <w:fldChar w:fldCharType="end"/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(Приложение 2).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bookmarkStart w:id="12" w:name="dst100030"/>
      <w:bookmarkEnd w:id="12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/>
      </w:pPr>
      <w:bookmarkStart w:id="13" w:name="dst100031"/>
      <w:bookmarkEnd w:id="13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2.6.Коллегиальное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 </w:t>
      </w:r>
      <w:r>
        <w:fldChar w:fldCharType="begin"/>
      </w:r>
      <w:r>
        <w:instrText> HYPERLINK "http://www.consultant.ru/document/cons_doc_LAW_333385/4a500ca895c3992033785657502ba27bd8c1b6e9/" \l "dst100131"</w:instrText>
      </w:r>
      <w:r>
        <w:fldChar w:fldCharType="separate"/>
      </w:r>
      <w:r>
        <w:rPr>
          <w:rStyle w:val="Style13"/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заключении</w:t>
      </w:r>
      <w:r>
        <w:fldChar w:fldCharType="end"/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(Приложение 3).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bookmarkStart w:id="14" w:name="dst100032"/>
      <w:bookmarkEnd w:id="14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bookmarkStart w:id="15" w:name="dst100033"/>
      <w:bookmarkEnd w:id="15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/>
      </w:pPr>
      <w:bookmarkStart w:id="16" w:name="dst100034"/>
      <w:bookmarkEnd w:id="16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/>
        <w:t>2.7</w:t>
      </w:r>
      <w:bookmarkStart w:id="17" w:name="dst100035"/>
      <w:bookmarkEnd w:id="17"/>
      <w:r>
        <w:rPr>
          <w:rFonts w:ascii="Times New Roman" w:hAnsi="Times New Roman"/>
          <w:sz w:val="28"/>
          <w:szCs w:val="28"/>
        </w:rPr>
        <w:t>. В случае негативной динамики развития ребенка, школьный консилиум направляет его к специалистам территориальной психолого-медико-педагогической комиссии, на которую предоставляет следующие документы: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/>
      </w:pPr>
      <w:r>
        <w:fldChar w:fldCharType="begin"/>
      </w:r>
      <w:r>
        <w:instrText> HYPERLINK "http://www.consultant.ru/document/cons_doc_LAW_333385/36c8a9c7473bcd667c88b525264120a24ef31a24/" \l "dst100146"</w:instrText>
      </w:r>
      <w:r>
        <w:fldChar w:fldCharType="separate"/>
      </w:r>
      <w:r>
        <w:rPr>
          <w:rStyle w:val="Style13"/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Представление</w:t>
      </w:r>
      <w:r>
        <w:fldChar w:fldCharType="end"/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 ППк на обучающегося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(Приложение 4)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bookmarkStart w:id="18" w:name="dst100038"/>
      <w:bookmarkStart w:id="19" w:name="dst100037"/>
      <w:bookmarkEnd w:id="18"/>
      <w:bookmarkEnd w:id="19"/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1"/>
        <w:shd w:val="clear" w:color="auto" w:fill="FFFFFF"/>
        <w:spacing w:lineRule="atLeast" w:line="362" w:before="0" w:after="144"/>
        <w:jc w:val="center"/>
        <w:rPr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color w:val="00000A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A"/>
          <w:lang w:eastAsia="ru-RU"/>
        </w:rPr>
        <w:t>3. Режим деятельности ППк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dst100042"/>
      <w:bookmarkStart w:id="21" w:name="dst100040"/>
      <w:bookmarkEnd w:id="20"/>
      <w:bookmarkEnd w:id="21"/>
      <w:r>
        <w:rPr>
          <w:rFonts w:eastAsia="Times New Roman"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</w:rPr>
        <w:t xml:space="preserve"> Консилиумы подразделяются на плановые и внеплановые.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Плановые</w:t>
      </w:r>
      <w:r>
        <w:rPr>
          <w:rFonts w:ascii="Times New Roman" w:hAnsi="Times New Roman"/>
          <w:sz w:val="28"/>
          <w:szCs w:val="28"/>
        </w:rPr>
        <w:t xml:space="preserve"> консилиумы проводятся 3-4 раза в год.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планового консилиума ориентирована на решение следующих задач:     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 - октябрь: определение исходного потенциала первоклассников при поступлении в школу, пятиклассников при переходе в среднее звено школы и разработка системы психолого-педагогического сопровождения;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декабрь: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апрель: оценка эффективности коррекционно-развивающей работы с учащимися в рамках психолого-педагогического сопровождения.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Внеплановые консилиумы проводятся по запросам специалистов,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при зачислении нового обучающегося, нуждающегося в психолого-педагогическом сопровождении; Так же </w:t>
      </w:r>
      <w:r>
        <w:rPr>
          <w:rFonts w:ascii="Times New Roman" w:hAnsi="Times New Roman"/>
          <w:sz w:val="28"/>
          <w:szCs w:val="28"/>
        </w:rPr>
        <w:t xml:space="preserve">повод для внепланового консилиума является выявление или возникновение новых обстоятельств, влияющих на обучение и развитие ребенка, отрицательная динамика его развития и обучения.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22" w:name="dst100046"/>
      <w:bookmarkEnd w:id="22"/>
      <w:r>
        <w:rPr>
          <w:rFonts w:eastAsia="Times New Roman" w:ascii="Times New Roman" w:hAnsi="Times New Roman"/>
          <w:sz w:val="28"/>
          <w:szCs w:val="28"/>
          <w:lang w:eastAsia="ru-RU"/>
        </w:rPr>
        <w:t>3.2. Деятельность специалистов ППк осуществляется бесплатно.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23" w:name="dst100047"/>
      <w:bookmarkEnd w:id="23"/>
      <w:r>
        <w:rPr>
          <w:rFonts w:eastAsia="Times New Roman" w:ascii="Times New Roman" w:hAnsi="Times New Roman"/>
          <w:sz w:val="28"/>
          <w:szCs w:val="28"/>
          <w:lang w:eastAsia="ru-RU"/>
        </w:rPr>
        <w:t>3.3.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24" w:name="dst100048"/>
      <w:bookmarkEnd w:id="24"/>
      <w:r>
        <w:rPr>
          <w:rFonts w:eastAsia="Times New Roman" w:ascii="Times New Roman" w:hAnsi="Times New Roman"/>
          <w:sz w:val="28"/>
          <w:szCs w:val="28"/>
          <w:lang w:eastAsia="ru-RU"/>
        </w:rPr>
        <w:t>Специалистам ППк за увеличение объема работ устанавливается доплата, размер которой определяется директором МБОУ «СОШ с.В.Саниба» самостоятельно.</w:t>
      </w:r>
    </w:p>
    <w:p>
      <w:pPr>
        <w:pStyle w:val="Normal"/>
        <w:shd w:val="clear" w:color="auto" w:fill="FFFFFF"/>
        <w:spacing w:lineRule="atLeast" w:line="29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Приложение 1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Документация ППк</w:t>
      </w:r>
    </w:p>
    <w:p>
      <w:pPr>
        <w:pStyle w:val="Normal"/>
        <w:shd w:val="clear" w:color="auto" w:fill="FFFFFF"/>
        <w:spacing w:lineRule="atLeast" w:line="29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25" w:name="dst100082"/>
      <w:bookmarkEnd w:id="25"/>
      <w:r>
        <w:rPr>
          <w:rFonts w:eastAsia="Times New Roman" w:ascii="Times New Roman" w:hAnsi="Times New Roman"/>
          <w:sz w:val="28"/>
          <w:szCs w:val="28"/>
          <w:lang w:eastAsia="ru-RU"/>
        </w:rPr>
        <w:t>1. Приказ о создании ППк с утвержденным составом специалистов ППк;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26" w:name="dst100083"/>
      <w:bookmarkEnd w:id="26"/>
      <w:r>
        <w:rPr>
          <w:rFonts w:eastAsia="Times New Roman" w:ascii="Times New Roman" w:hAnsi="Times New Roman"/>
          <w:sz w:val="28"/>
          <w:szCs w:val="28"/>
          <w:lang w:eastAsia="ru-RU"/>
        </w:rPr>
        <w:t>2. Положение о ППк;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27" w:name="dst100084"/>
      <w:bookmarkEnd w:id="27"/>
      <w:r>
        <w:rPr>
          <w:rFonts w:eastAsia="Times New Roman" w:ascii="Times New Roman" w:hAnsi="Times New Roman"/>
          <w:sz w:val="28"/>
          <w:szCs w:val="28"/>
          <w:lang w:eastAsia="ru-RU"/>
        </w:rPr>
        <w:t>3. График проведения плановых заседаний ППк на учебный год;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28" w:name="dst100085"/>
      <w:bookmarkEnd w:id="28"/>
      <w:r>
        <w:rPr>
          <w:rFonts w:eastAsia="Times New Roman" w:ascii="Times New Roman" w:hAnsi="Times New Roman"/>
          <w:sz w:val="28"/>
          <w:szCs w:val="28"/>
          <w:lang w:eastAsia="ru-RU"/>
        </w:rPr>
        <w:t>4. Журнал учета заседаний ППк и обучающихся, прошедших ППк по форме:</w:t>
      </w:r>
    </w:p>
    <w:p>
      <w:pPr>
        <w:pStyle w:val="Normal"/>
        <w:shd w:val="clear" w:color="auto" w:fill="FFFFFF"/>
        <w:spacing w:lineRule="atLeast" w:line="29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</w:p>
    <w:tbl>
      <w:tblPr>
        <w:tblW w:w="9080" w:type="dxa"/>
        <w:jc w:val="left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415"/>
        <w:gridCol w:w="709"/>
        <w:gridCol w:w="2715"/>
        <w:gridCol w:w="5240"/>
      </w:tblGrid>
      <w:tr>
        <w:trPr/>
        <w:tc>
          <w:tcPr>
            <w:tcW w:w="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29" w:name="dst100086"/>
            <w:bookmarkEnd w:id="29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30" w:name="dst100087"/>
            <w:bookmarkEnd w:id="3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31" w:name="dst100088"/>
            <w:bookmarkEnd w:id="3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Тематика заседания *</w:t>
            </w:r>
          </w:p>
        </w:tc>
        <w:tc>
          <w:tcPr>
            <w:tcW w:w="5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32" w:name="dst100089"/>
            <w:bookmarkEnd w:id="32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>
        <w:trPr/>
        <w:tc>
          <w:tcPr>
            <w:tcW w:w="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tLeast" w:line="29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33" w:name="dst100091"/>
      <w:bookmarkStart w:id="34" w:name="dst100090"/>
      <w:bookmarkEnd w:id="33"/>
      <w:bookmarkEnd w:id="34"/>
      <w:r>
        <w:rPr>
          <w:rFonts w:eastAsia="Times New Roman" w:ascii="Times New Roman" w:hAnsi="Times New Roman"/>
          <w:sz w:val="20"/>
          <w:szCs w:val="20"/>
          <w:lang w:eastAsia="ru-RU"/>
        </w:rPr>
        <w:t>*-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/>
      </w:pPr>
      <w:bookmarkStart w:id="35" w:name="dst100092"/>
      <w:bookmarkEnd w:id="35"/>
      <w:r>
        <w:rPr>
          <w:rFonts w:eastAsia="Times New Roman" w:ascii="Times New Roman" w:hAnsi="Times New Roman"/>
          <w:sz w:val="28"/>
          <w:szCs w:val="28"/>
          <w:lang w:eastAsia="ru-RU"/>
        </w:rPr>
        <w:t>5. Журнал регистрации коллегиальных </w:t>
      </w:r>
      <w:r>
        <w:fldChar w:fldCharType="begin"/>
      </w:r>
      <w:r>
        <w:instrText> HYPERLINK "http://www.consultant.ru/document/cons_doc_LAW_333385/4a500ca895c3992033785657502ba27bd8c1b6e9/" \l "dst100131"</w:instrText>
      </w:r>
      <w:r>
        <w:fldChar w:fldCharType="separate"/>
      </w:r>
      <w:r>
        <w:rPr>
          <w:rStyle w:val="Style13"/>
          <w:rFonts w:eastAsia="Times New Roman" w:ascii="Times New Roman" w:hAnsi="Times New Roman"/>
          <w:sz w:val="28"/>
          <w:szCs w:val="28"/>
          <w:lang w:eastAsia="ru-RU"/>
        </w:rPr>
        <w:t>заключений</w:t>
      </w:r>
      <w:r>
        <w:fldChar w:fldCharType="end"/>
      </w:r>
      <w:r>
        <w:rPr>
          <w:rFonts w:eastAsia="Times New Roman" w:ascii="Times New Roman" w:hAnsi="Times New Roman"/>
          <w:sz w:val="28"/>
          <w:szCs w:val="28"/>
          <w:lang w:eastAsia="ru-RU"/>
        </w:rPr>
        <w:t> психолого-педагогического консилиума по форме:</w:t>
      </w:r>
    </w:p>
    <w:p>
      <w:pPr>
        <w:pStyle w:val="Normal"/>
        <w:shd w:val="clear" w:color="auto" w:fill="FFFFFF"/>
        <w:spacing w:lineRule="atLeast" w:line="29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</w:p>
    <w:tbl>
      <w:tblPr>
        <w:tblW w:w="9264" w:type="dxa"/>
        <w:jc w:val="left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385"/>
        <w:gridCol w:w="1912"/>
        <w:gridCol w:w="1114"/>
        <w:gridCol w:w="1359"/>
        <w:gridCol w:w="1386"/>
        <w:gridCol w:w="1779"/>
        <w:gridCol w:w="1328"/>
      </w:tblGrid>
      <w:tr>
        <w:trPr/>
        <w:tc>
          <w:tcPr>
            <w:tcW w:w="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36" w:name="dst100093"/>
            <w:bookmarkEnd w:id="36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37" w:name="dst100094"/>
            <w:bookmarkEnd w:id="37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38" w:name="dst100095"/>
            <w:bookmarkEnd w:id="38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39" w:name="dst100096"/>
            <w:bookmarkEnd w:id="39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40" w:name="dst100097"/>
            <w:bookmarkEnd w:id="4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Повод обращения в ППк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41" w:name="dst100098"/>
            <w:bookmarkEnd w:id="4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42" w:name="dst100099"/>
            <w:bookmarkEnd w:id="42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>
        <w:trPr/>
        <w:tc>
          <w:tcPr>
            <w:tcW w:w="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tLeast" w:line="29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/>
      </w:pPr>
      <w:bookmarkStart w:id="43" w:name="dst100100"/>
      <w:bookmarkEnd w:id="43"/>
      <w:r>
        <w:rPr>
          <w:rFonts w:eastAsia="Times New Roman" w:ascii="Times New Roman" w:hAnsi="Times New Roman"/>
          <w:sz w:val="28"/>
          <w:szCs w:val="28"/>
          <w:lang w:eastAsia="ru-RU"/>
        </w:rPr>
        <w:t>6. </w:t>
      </w:r>
      <w:r>
        <w:fldChar w:fldCharType="begin"/>
      </w:r>
      <w:r>
        <w:instrText> HYPERLINK "http://www.consultant.ru/document/cons_doc_LAW_333385/233bda75af9b71c46ab5b985d984e3d04237f853/" \l "dst100114"</w:instrText>
      </w:r>
      <w:r>
        <w:fldChar w:fldCharType="separate"/>
      </w:r>
      <w:r>
        <w:rPr>
          <w:rStyle w:val="Style13"/>
          <w:rFonts w:eastAsia="Times New Roman" w:ascii="Times New Roman" w:hAnsi="Times New Roman"/>
          <w:sz w:val="28"/>
          <w:szCs w:val="28"/>
          <w:lang w:eastAsia="ru-RU"/>
        </w:rPr>
        <w:t>Протоколы</w:t>
      </w:r>
      <w:r>
        <w:fldChar w:fldCharType="end"/>
      </w:r>
      <w:r>
        <w:rPr>
          <w:rFonts w:eastAsia="Times New Roman" w:ascii="Times New Roman" w:hAnsi="Times New Roman"/>
          <w:sz w:val="28"/>
          <w:szCs w:val="28"/>
          <w:lang w:eastAsia="ru-RU"/>
        </w:rPr>
        <w:t> заседания ППк;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44" w:name="dst100101"/>
      <w:bookmarkEnd w:id="44"/>
      <w:r>
        <w:rPr>
          <w:rFonts w:eastAsia="Times New Roman" w:ascii="Times New Roman" w:hAnsi="Times New Roman"/>
          <w:sz w:val="28"/>
          <w:szCs w:val="28"/>
          <w:lang w:eastAsia="ru-RU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ОУ, педагогам и специалистам, работающим с обучающимся).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45" w:name="dst100102"/>
      <w:bookmarkEnd w:id="45"/>
      <w:r>
        <w:rPr>
          <w:rFonts w:eastAsia="Times New Roman" w:ascii="Times New Roman" w:hAnsi="Times New Roman"/>
          <w:sz w:val="28"/>
          <w:szCs w:val="28"/>
          <w:lang w:eastAsia="ru-RU"/>
        </w:rPr>
        <w:t>8. Журнал направлений обучающихся на ПМПК по форме:</w:t>
      </w:r>
    </w:p>
    <w:p>
      <w:pPr>
        <w:pStyle w:val="Normal"/>
        <w:shd w:val="clear" w:color="auto" w:fill="FFFFFF"/>
        <w:spacing w:lineRule="atLeast" w:line="29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</w:p>
    <w:tbl>
      <w:tblPr>
        <w:tblW w:w="9488" w:type="dxa"/>
        <w:jc w:val="left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396"/>
        <w:gridCol w:w="2020"/>
        <w:gridCol w:w="1143"/>
        <w:gridCol w:w="1444"/>
        <w:gridCol w:w="1534"/>
        <w:gridCol w:w="2950"/>
      </w:tblGrid>
      <w:tr>
        <w:trPr/>
        <w:tc>
          <w:tcPr>
            <w:tcW w:w="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46" w:name="dst100103"/>
            <w:bookmarkEnd w:id="46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47" w:name="dst100104"/>
            <w:bookmarkEnd w:id="47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1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48" w:name="dst100105"/>
            <w:bookmarkEnd w:id="48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49" w:name="dst100106"/>
            <w:bookmarkEnd w:id="49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50" w:name="dst100107"/>
            <w:bookmarkEnd w:id="5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2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51" w:name="dst100108"/>
            <w:bookmarkEnd w:id="5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>
        <w:trPr/>
        <w:tc>
          <w:tcPr>
            <w:tcW w:w="39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246" w:before="0" w:after="1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52" w:name="dst100109"/>
            <w:bookmarkEnd w:id="52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>
        <w:trPr/>
        <w:tc>
          <w:tcPr>
            <w:tcW w:w="39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4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5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246" w:before="0" w:after="10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53" w:name="dst100110"/>
            <w:bookmarkEnd w:id="53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получил(а).</w:t>
            </w:r>
          </w:p>
        </w:tc>
      </w:tr>
      <w:tr>
        <w:trPr/>
        <w:tc>
          <w:tcPr>
            <w:tcW w:w="39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4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95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lineRule="atLeast" w:line="24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54" w:name="dst100111"/>
            <w:bookmarkEnd w:id="54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>
            <w:pPr>
              <w:pStyle w:val="Normal"/>
              <w:spacing w:lineRule="atLeast" w:line="308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Подпись:</w:t>
            </w:r>
          </w:p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Приложение 2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Протокол заседания психолого-педагогического консилиума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наименование ОУ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55" w:name="dst100115"/>
      <w:bookmarkEnd w:id="55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N ____                                                         от "__" __________ 20__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56" w:name="dst100116"/>
      <w:bookmarkEnd w:id="56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Присутствовали: И.О.Ф.  (должность в ОО, роль в  ППк),  И.О.Ф.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(мать/отец ФИО обучающегося).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57" w:name="dst100117"/>
      <w:bookmarkEnd w:id="57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Повестка дня: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 </w:t>
      </w:r>
      <w:bookmarkStart w:id="58" w:name="dst100118"/>
      <w:bookmarkEnd w:id="58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1. ...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59" w:name="dst100119"/>
      <w:bookmarkEnd w:id="59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60" w:name="dst100120"/>
      <w:bookmarkEnd w:id="60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Ход заседания ППк: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 </w:t>
      </w:r>
      <w:bookmarkStart w:id="61" w:name="dst100121"/>
      <w:bookmarkEnd w:id="61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1. ...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62" w:name="dst100122"/>
      <w:bookmarkEnd w:id="62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63" w:name="dst100123"/>
      <w:bookmarkEnd w:id="63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Решение ППк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64" w:name="dst100124"/>
      <w:bookmarkEnd w:id="64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1. ...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65" w:name="dst100125"/>
      <w:bookmarkEnd w:id="65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66" w:name="dst100126"/>
      <w:bookmarkEnd w:id="66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Приложения  (характеристики,   представления  на  обучающегося,  </w:t>
      </w:r>
      <w:bookmarkStart w:id="67" w:name="_GoBack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результаты продуктивной деятельности обучающегося, копии рабочих тетрадей, контрольныхи проверочных работ</w:t>
      </w:r>
      <w:bookmarkEnd w:id="67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и другие необходимые материалы):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68" w:name="dst100127"/>
      <w:bookmarkEnd w:id="68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1. ...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69" w:name="dst100128"/>
      <w:bookmarkEnd w:id="69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2. ...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Председатель ППк ______________________________________ И.О.Ф.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Члены ППк: ____________________________________________ И.О.Ф.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Другие присутствующие на заседании:______________________ И.О.Ф.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Приложение 3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64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Коллегиальное заключение психолого-педагогического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64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консилиума (наименование образовательной организации)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64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            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Дата "__" _____________ 20__ года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hyperlink r:id="rId3">
        <w:r>
          <w:rPr>
            <w:rStyle w:val="Style13"/>
            <w:rFonts w:eastAsia="Times New Roman" w:ascii="Times New Roman" w:hAnsi="Times New Roman"/>
            <w:sz w:val="28"/>
            <w:szCs w:val="28"/>
            <w:lang w:eastAsia="ru-RU"/>
          </w:rPr>
          <w:t>Общие сведения</w:t>
        </w:r>
      </w:hyperlink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hyperlink r:id="rId4">
        <w:r>
          <w:rPr>
            <w:rStyle w:val="Style13"/>
            <w:rFonts w:eastAsia="Times New Roman" w:ascii="Times New Roman" w:hAnsi="Times New Roman"/>
            <w:sz w:val="28"/>
            <w:szCs w:val="28"/>
            <w:lang w:eastAsia="ru-RU"/>
          </w:rPr>
          <w:t>Коллегиальное заключение ППк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Представление психолого-педагогического консилиума</w:t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 обучающегося для предоставления на ПМПК</w:t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(ФИО, дата рождения, группа/класс)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Приложение 4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Общие сведения</w:t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Информация об условиях и результатах образования ребенка в образовательном учреждения</w:t>
      </w:r>
    </w:p>
    <w:p>
      <w:pPr>
        <w:pStyle w:val="Normal"/>
        <w:shd w:val="clear" w:color="auto" w:fill="FFFFFF"/>
        <w:spacing w:lineRule="atLeast" w:line="290" w:before="0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hyperlink r:id="rId5">
        <w:r>
          <w:rPr>
            <w:rStyle w:val="Style13"/>
            <w:rFonts w:eastAsia="Times New Roman" w:ascii="Times New Roman" w:hAnsi="Times New Roman"/>
            <w:sz w:val="28"/>
            <w:szCs w:val="28"/>
            <w:lang w:eastAsia="ru-RU"/>
          </w:rPr>
          <w:t>Общие сведения</w:t>
        </w:r>
      </w:hyperlink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hyperlink r:id="rId6">
        <w:r>
          <w:rPr>
            <w:rStyle w:val="Style13"/>
            <w:rFonts w:eastAsia="Times New Roman" w:ascii="Times New Roman" w:hAnsi="Times New Roman"/>
            <w:sz w:val="28"/>
            <w:szCs w:val="28"/>
            <w:lang w:eastAsia="ru-RU"/>
          </w:rPr>
          <w:t>Информация об условиях и результатах образования ребенка в образовательной организации</w:t>
        </w:r>
      </w:hyperlink>
    </w:p>
    <w:p>
      <w:pPr>
        <w:pStyle w:val="Normal"/>
        <w:spacing w:lineRule="auto" w:line="240" w:beforeAutospacing="1" w:afterAutospacing="1"/>
        <w:ind w:left="360" w:hanging="0"/>
        <w:jc w:val="right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Приложение 5.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Согласие родителей (законных представителей) обучающегося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на проведение психолого-педагогического обследования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специалистами ППк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70" w:name="dst100216"/>
      <w:bookmarkEnd w:id="70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Я,________________________________________________________________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ФИО родителя (законного представителя) обучающегося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(номер, серия паспорта, когда и кем выдан)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являясь родителем (законным представителем)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(нужное подчеркнуть)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(ФИО, класс/группа, в котором/ой обучается обучающийся, дата (дд.мм.гг.) рождения)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bookmarkStart w:id="71" w:name="dst100217"/>
      <w:bookmarkEnd w:id="71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"__"________20__ г./___________/___________________________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(подпись)                    (расшифровка подписи)</w:t>
      </w:r>
    </w:p>
    <w:p>
      <w:pPr>
        <w:pStyle w:val="Normal"/>
        <w:shd w:val="clear" w:color="auto" w:fill="FFFFFF"/>
        <w:spacing w:lineRule="auto" w:line="240" w:before="0" w:after="0"/>
        <w:ind w:firstLine="540"/>
        <w:contextualSpacing/>
        <w:jc w:val="center"/>
        <w:rPr/>
      </w:pPr>
      <w:r>
        <w:rPr/>
      </w:r>
    </w:p>
    <w:sectPr>
      <w:type w:val="nextPage"/>
      <w:pgSz w:w="11906" w:h="16838"/>
      <w:pgMar w:left="851" w:right="850" w:header="0" w:top="426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a6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f16e6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d6a6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f16e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1f563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d6a68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d6a6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f56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document/cons_doc_LAW_333385/6abd10abd65a822abce2e6127a9037408bd47961/" TargetMode="External"/><Relationship Id="rId4" Type="http://schemas.openxmlformats.org/officeDocument/2006/relationships/hyperlink" Target="http://www.consultant.ru/document/cons_doc_LAW_333385/c19ebb4fae13a32319824630887c83700b12b565/" TargetMode="External"/><Relationship Id="rId5" Type="http://schemas.openxmlformats.org/officeDocument/2006/relationships/hyperlink" Target="http://www.consultant.ru/document/cons_doc_LAW_333385/78b4ff2dcd80cd8ff11879ce7ae1ea4888d499f0/" TargetMode="External"/><Relationship Id="rId6" Type="http://schemas.openxmlformats.org/officeDocument/2006/relationships/hyperlink" Target="http://www.consultant.ru/document/cons_doc_LAW_333385/2c2f3a53127c7420a43e363968dc86cea4c43414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C55E-2E31-40E8-BEB1-D98841B6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LibreOffice/5.2.0.4$Windows_X86_64 LibreOffice_project/066b007f5ebcc236395c7d282ba488bca6720265</Application>
  <Pages>7</Pages>
  <Words>1013</Words>
  <Characters>8569</Characters>
  <CharactersWithSpaces>9969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2019-09-23T23:40:00Z</dcterms:created>
  <dc:creator>Пользователь</dc:creator>
  <dc:description/>
  <dc:language>ru-RU</dc:language>
  <cp:lastModifiedBy>Ученик</cp:lastModifiedBy>
  <cp:lastPrinted>2019-10-01T00:03:00Z</cp:lastPrinted>
  <dcterms:modified xsi:type="dcterms:W3CDTF">2020-01-16T11:58:00Z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