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6F" w:rsidRDefault="006735CC" w:rsidP="00C6536F">
      <w:pPr>
        <w:shd w:val="clear" w:color="auto" w:fill="F3F8EE"/>
        <w:spacing w:after="100" w:afterAutospacing="1" w:line="450" w:lineRule="atLeast"/>
        <w:outlineLvl w:val="2"/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</w:pP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fldChar w:fldCharType="begin"/>
      </w:r>
      <w:r w:rsidR="00C6536F"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instrText xml:space="preserve"> HYPERLINK "http://s11028.edu35.ru/our-school/2011-02-07-12-01-17/1587-informatsiya-o-sredstvakh-obucheniya-i-vospitaniya" </w:instrText>
      </w: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fldChar w:fldCharType="separate"/>
      </w:r>
      <w:r w:rsidR="00C6536F">
        <w:rPr>
          <w:rStyle w:val="a3"/>
          <w:rFonts w:ascii="Anonymous Pro" w:eastAsia="Times New Roman" w:hAnsi="Anonymous Pro" w:cs="Arial"/>
          <w:caps/>
          <w:color w:val="FF0000"/>
          <w:spacing w:val="15"/>
          <w:sz w:val="28"/>
          <w:szCs w:val="28"/>
          <w:u w:val="none"/>
          <w:lang w:eastAsia="ru-RU"/>
        </w:rPr>
        <w:t>Информация о средствах обучения и воспитания</w:t>
      </w:r>
      <w:r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fldChar w:fldCharType="end"/>
      </w:r>
      <w:r w:rsidR="00C6536F">
        <w:rPr>
          <w:rFonts w:ascii="Anonymous Pro" w:eastAsia="Times New Roman" w:hAnsi="Anonymous Pro" w:cs="Arial"/>
          <w:caps/>
          <w:color w:val="FF0000"/>
          <w:spacing w:val="15"/>
          <w:sz w:val="28"/>
          <w:szCs w:val="28"/>
          <w:lang w:eastAsia="ru-RU"/>
        </w:rPr>
        <w:t xml:space="preserve"> 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В учреждении им</w:t>
      </w:r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еются 23  компьютеров (из них 15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ноутбуков).</w:t>
      </w:r>
    </w:p>
    <w:p w:rsidR="00C6536F" w:rsidRDefault="00E979A7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</w:t>
      </w:r>
      <w:r w:rsidR="00C6536F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 кабинетов школы оборудованы автоматизированным рабочим местом учителя (компьютер, проектор, экран), что составляет 70% от общего числа всех кабинетов. 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C6536F" w:rsidRDefault="00E979A7" w:rsidP="00C6536F">
      <w:pPr>
        <w:numPr>
          <w:ilvl w:val="0"/>
          <w:numId w:val="2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(на 23</w:t>
      </w:r>
      <w:r w:rsidR="00C6536F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компьютерах);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C6536F" w:rsidRPr="00E979A7" w:rsidRDefault="00E979A7" w:rsidP="00E979A7">
      <w:pPr>
        <w:numPr>
          <w:ilvl w:val="0"/>
          <w:numId w:val="3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принтер – 1</w:t>
      </w:r>
      <w:r w:rsidR="00C6536F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C6536F" w:rsidRDefault="00C6536F" w:rsidP="00C6536F">
      <w:pPr>
        <w:numPr>
          <w:ilvl w:val="0"/>
          <w:numId w:val="3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мн</w:t>
      </w:r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огофункциональное устройство – 4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Функционирует компьютерный класс на </w:t>
      </w:r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учебных мест</w:t>
      </w:r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Школа подключена к сети Интернет, доступ </w:t>
      </w: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 школы: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Антивирус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Касперс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кого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6.0;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</w:t>
      </w:r>
      <w:proofErr w:type="spellEnd"/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Office</w:t>
      </w:r>
      <w:proofErr w:type="spellEnd"/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 плюс 2010;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1С Хронограф 2.2 </w:t>
      </w:r>
      <w:proofErr w:type="gram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</w:t>
      </w:r>
      <w:proofErr w:type="gram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OpenOffice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</w:p>
    <w:p w:rsidR="00C6536F" w:rsidRDefault="00C6536F" w:rsidP="00C6536F">
      <w:pPr>
        <w:numPr>
          <w:ilvl w:val="0"/>
          <w:numId w:val="4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Другое свободно распространяемое программное обеспечение: </w:t>
      </w: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медиаплеер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клиент электронной почты, программа для просмотра фото и видео файлов.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В школьной</w:t>
      </w:r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библиотеке имеется книжный фон,</w:t>
      </w:r>
      <w:r w:rsidR="006B5FEE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насчитывающий 1460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="006B5FEE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единиц изданий, в том числе 960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учебников.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Обуч</w:t>
      </w:r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ающиеся школы обеспечены 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питанием, которое осуществляется через </w:t>
      </w:r>
      <w:r w:rsidR="00E979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столовую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 Питание организовано в соответствии с графиком, утвержденным директором школы.</w:t>
      </w:r>
    </w:p>
    <w:p w:rsidR="00C6536F" w:rsidRDefault="00C6536F" w:rsidP="00C6536F">
      <w:pPr>
        <w:shd w:val="clear" w:color="auto" w:fill="F3F8EE"/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C6536F" w:rsidRDefault="00C6536F" w:rsidP="00C6536F">
      <w:pPr>
        <w:numPr>
          <w:ilvl w:val="0"/>
          <w:numId w:val="5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автоматизированной системы пожарной сигнализации</w:t>
      </w:r>
    </w:p>
    <w:p w:rsidR="00C6536F" w:rsidRDefault="00C6536F" w:rsidP="00C6536F">
      <w:pPr>
        <w:numPr>
          <w:ilvl w:val="0"/>
          <w:numId w:val="5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тревожной кнопкой</w:t>
      </w:r>
    </w:p>
    <w:p w:rsidR="00C6536F" w:rsidRDefault="00C6536F" w:rsidP="00C6536F">
      <w:pPr>
        <w:numPr>
          <w:ilvl w:val="0"/>
          <w:numId w:val="5"/>
        </w:numPr>
        <w:shd w:val="clear" w:color="auto" w:fill="F3F8EE"/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системой видеонаблюдения</w:t>
      </w:r>
    </w:p>
    <w:p w:rsidR="00C6536F" w:rsidRDefault="00C6536F" w:rsidP="00C6536F">
      <w:pPr>
        <w:shd w:val="clear" w:color="auto" w:fill="F3F8EE"/>
        <w:spacing w:after="150" w:line="300" w:lineRule="atLeast"/>
        <w:ind w:left="15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переменах организовано дежурство учителей по школе.</w:t>
      </w:r>
    </w:p>
    <w:p w:rsidR="00C6536F" w:rsidRDefault="00C6536F" w:rsidP="00C6536F"/>
    <w:p w:rsidR="00B54D5B" w:rsidRDefault="00B54D5B"/>
    <w:sectPr w:rsidR="00B54D5B" w:rsidSect="00B5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onymou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18C0"/>
    <w:multiLevelType w:val="multilevel"/>
    <w:tmpl w:val="609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A4043"/>
    <w:multiLevelType w:val="multilevel"/>
    <w:tmpl w:val="34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F0677"/>
    <w:multiLevelType w:val="multilevel"/>
    <w:tmpl w:val="681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A1C46"/>
    <w:multiLevelType w:val="multilevel"/>
    <w:tmpl w:val="A5C87D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105C9"/>
    <w:multiLevelType w:val="multilevel"/>
    <w:tmpl w:val="62E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536F"/>
    <w:rsid w:val="000027DC"/>
    <w:rsid w:val="006735CC"/>
    <w:rsid w:val="006B5FEE"/>
    <w:rsid w:val="00B54D5B"/>
    <w:rsid w:val="00C6536F"/>
    <w:rsid w:val="00E979A7"/>
    <w:rsid w:val="00F1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кабинет</dc:creator>
  <cp:lastModifiedBy>Руслан</cp:lastModifiedBy>
  <cp:revision>2</cp:revision>
  <dcterms:created xsi:type="dcterms:W3CDTF">2016-02-29T13:41:00Z</dcterms:created>
  <dcterms:modified xsi:type="dcterms:W3CDTF">2016-02-29T13:41:00Z</dcterms:modified>
</cp:coreProperties>
</file>