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202"/>
      </w:tblGrid>
      <w:tr>
        <w:trPr>
          <w:trHeight w:val="1" w:hRule="atLeast"/>
          <w:jc w:val="left"/>
        </w:trPr>
        <w:tc>
          <w:tcPr>
            <w:tcW w:w="5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8294" w:dyaOrig="6029">
          <v:rect xmlns:o="urn:schemas-microsoft-com:office:office" xmlns:v="urn:schemas-microsoft-com:vml" id="rectole0000000000" style="width:414.700000pt;height:30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1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муниципальной услуги: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осуществление образовательной деятельности по основным общеобразовательным программам - образовательным программам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Потребители муниципальной услуги:</w:t>
      </w:r>
    </w:p>
    <w:tbl>
      <w:tblPr/>
      <w:tblGrid>
        <w:gridCol w:w="332"/>
        <w:gridCol w:w="8828"/>
        <w:gridCol w:w="5500"/>
      </w:tblGrid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категории потребителя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 предоставления услуги</w:t>
            </w:r>
          </w:p>
        </w:tc>
      </w:tr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Несовершеннолетние лица в возрасте от 6,5 до 18 лет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безвозмездная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и (или) качество муниципальной услуги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качество муниципальной услуги:</w:t>
      </w:r>
    </w:p>
    <w:tbl>
      <w:tblPr/>
      <w:tblGrid>
        <w:gridCol w:w="2632"/>
        <w:gridCol w:w="1237"/>
        <w:gridCol w:w="3140"/>
        <w:gridCol w:w="1239"/>
        <w:gridCol w:w="986"/>
        <w:gridCol w:w="1244"/>
        <w:gridCol w:w="1092"/>
        <w:gridCol w:w="1089"/>
        <w:gridCol w:w="2001"/>
      </w:tblGrid>
      <w:tr>
        <w:trPr>
          <w:trHeight w:val="1" w:hRule="atLeast"/>
          <w:jc w:val="left"/>
        </w:trPr>
        <w:tc>
          <w:tcPr>
            <w:tcW w:w="263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3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4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Формула расчета </w:t>
            </w:r>
          </w:p>
        </w:tc>
        <w:tc>
          <w:tcPr>
            <w:tcW w:w="5650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показателей качества муниципальной услуги</w:t>
            </w:r>
          </w:p>
        </w:tc>
        <w:tc>
          <w:tcPr>
            <w:tcW w:w="20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расчета)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0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Удовлетворенность качеством начального общего образования детей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</w:t>
              <w:br/>
              <w:t xml:space="preserve">числа опрошенных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родителей учащихся 1-4-х классов, удовлетворенных качеством  начального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99,5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обучающихся, успешно освоивших образовательную программу по итогам учебного года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уч-ся 1-4-х классов, успешно освоивших образовательные программы по итогам учебного года / количество учащихся  * 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Охват малообеспеченных обучающихся горячим питанием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малообеспеченных учащихся, получающих горячее бесплатное питание  / Кол-во малообеспеченных учащихся)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 мониторинга организации питания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выпускников 4-х классов, сохранивших и повысивших группу здоровья с момента поступления в школу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 4-х классов, сохранивших и повысивших группу здоровья с момента поступления в школу / Кол-во учащихся 4-х классов)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педагогов со стажем работы от  0 до 5 лет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педагогов со стажем работы от 0 до 5 лет / Кол-во педагогов в учреждении)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15,5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15,5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83-РИК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административно-управленческих и педагогических работников, работающих в начальной школе, прошедших обучение (не менее 72 часов) в отчетном периоде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административно-управленческих и педагогических работников, работающих в начальной школе,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6,2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6,2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6,2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6,5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6,5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 ОУ,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83-РИК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административно-управленческих и педагогических работников, работающих в начальной школе, имеющих первую и высшую категории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административно-управленческих и педагогических работников, работающих в начальной школе,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ОШ-5,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РИК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8.  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учителей начальных классов, 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 профессиональное образование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учителей начальных классов, 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 профессиональное образование / Кол-во учителей начальных классов учреждения) * 100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ОШ-5,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РИК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услуги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Книга регистрации обращений граждан ОУ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3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 контролирующих организаций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муниципальной услуги (в натуральных показателях) </w:t>
      </w:r>
    </w:p>
    <w:tbl>
      <w:tblPr/>
      <w:tblGrid>
        <w:gridCol w:w="3498"/>
        <w:gridCol w:w="1263"/>
        <w:gridCol w:w="1468"/>
        <w:gridCol w:w="1263"/>
        <w:gridCol w:w="1489"/>
        <w:gridCol w:w="1424"/>
        <w:gridCol w:w="1413"/>
        <w:gridCol w:w="2842"/>
      </w:tblGrid>
      <w:tr>
        <w:trPr>
          <w:trHeight w:val="1" w:hRule="atLeast"/>
          <w:jc w:val="left"/>
        </w:trPr>
        <w:tc>
          <w:tcPr>
            <w:tcW w:w="349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показателя </w:t>
            </w:r>
          </w:p>
        </w:tc>
        <w:tc>
          <w:tcPr>
            <w:tcW w:w="12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70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Значения показателей объема муниципальной услуги</w:t>
            </w:r>
          </w:p>
        </w:tc>
        <w:tc>
          <w:tcPr>
            <w:tcW w:w="284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349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8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начальное  общее образование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1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4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2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ОШ-1</w:t>
            </w:r>
          </w:p>
        </w:tc>
      </w:tr>
      <w:tr>
        <w:trPr>
          <w:trHeight w:val="569" w:hRule="auto"/>
          <w:jc w:val="left"/>
        </w:trPr>
        <w:tc>
          <w:tcPr>
            <w:tcW w:w="3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числе, среднегодовое число детей, получающих начальное  общее образование в соответствии с ФГОС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1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4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2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порядок оказания муниципальной услуги:</w:t>
      </w:r>
    </w:p>
    <w:tbl>
      <w:tblPr/>
      <w:tblGrid>
        <w:gridCol w:w="3066"/>
        <w:gridCol w:w="11594"/>
      </w:tblGrid>
      <w:tr>
        <w:trPr>
          <w:trHeight w:val="1" w:hRule="atLeast"/>
          <w:jc w:val="left"/>
        </w:trPr>
        <w:tc>
          <w:tcPr>
            <w:tcW w:w="3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Нормативные правовые акты, регламентирующие оказание услуги</w:t>
            </w:r>
          </w:p>
        </w:tc>
        <w:tc>
          <w:tcPr>
            <w:tcW w:w="11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29.12.2012 N 273-ФЗ "Об образовании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24.07.1998 N 124-ФЗ "Об основных гарантиях прав ребенка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27.07.2010 N 210-ФЗ "Об организации предоставления государственных и муниципальных услуг"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06.10.2003 N 131-ФЗ "Об общих принципах организации местного самоуправления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Российской Федерации от 23. 07. 2008 г. N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СанПиН 2.4.5.2409-08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 Республики Северная Осетия – Алания  от 27.12.2013 N 61-РЗ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Республике Северная Осетия-Алания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                   </w:t>
            </w:r>
          </w:p>
          <w:p>
            <w:pPr>
              <w:keepNext w:val="true"/>
              <w:keepLines w:val="true"/>
              <w:tabs>
                <w:tab w:val="left" w:pos="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АМС МО - Пригородный район от 28.01.2011  г.  N 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информирования потенциальных потребителей муниципальной услуги:</w:t>
      </w:r>
    </w:p>
    <w:tbl>
      <w:tblPr/>
      <w:tblGrid>
        <w:gridCol w:w="3758"/>
        <w:gridCol w:w="6789"/>
        <w:gridCol w:w="4113"/>
      </w:tblGrid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 информирования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размещаемой (доводимой) информации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Частота обновления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проводимых мероприятиях в ОУ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сайте муниципального бюджетного образовательного учреждения (далее – МБОУ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полный адрес;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 о государственной регистрации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создании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назначении руководителя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и дата выдачи лицензии на право ведения образовательной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свидетельства о государственной аккредитации;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 для регистрации детей;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программах и дополнительных образовательных услугах;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расположении и проезде к образовательному учреждению;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приема в 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фойе МБОУ на стендах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образовательного учреждения;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внутреннего распорядка;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лицензии, свидетельства о государственной аккредитации образовательного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наименовании, адресе, телефонах, сайте в сети Интернет вышестоящего органа управления образованием;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режиме работы медицинского пункта, столовой.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Индивидуальная работа с родителями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 договоров о сотрудничестве, знакомство с нормативно-правовыми документами регламентирующих работу МБОУ.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Родительские собрания, публичный доклад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 раза в год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досрочного прекращения исполнения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досрочного прекращения оказания услуг являются:</w:t>
      </w:r>
    </w:p>
    <w:tbl>
      <w:tblPr/>
      <w:tblGrid>
        <w:gridCol w:w="266"/>
        <w:gridCol w:w="4539"/>
        <w:gridCol w:w="9855"/>
      </w:tblGrid>
      <w:tr>
        <w:trPr>
          <w:trHeight w:val="1" w:hRule="atLeast"/>
          <w:jc w:val="left"/>
        </w:trPr>
        <w:tc>
          <w:tcPr>
            <w:tcW w:w="48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Основание для приостановления или прекращения исполнения муниципального задания</w:t>
            </w:r>
          </w:p>
        </w:tc>
        <w:tc>
          <w:tcPr>
            <w:tcW w:w="98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Пункт, часть, статья и реквизиты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5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Реорганизация МБОУ</w:t>
            </w:r>
          </w:p>
        </w:tc>
        <w:tc>
          <w:tcPr>
            <w:tcW w:w="98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5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Ликвидация МБОУ</w:t>
            </w:r>
          </w:p>
        </w:tc>
        <w:tc>
          <w:tcPr>
            <w:tcW w:w="98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</w:p>
        </w:tc>
        <w:tc>
          <w:tcPr>
            <w:tcW w:w="45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Аннулирование лицензии на право ведения образовательной деятельности</w:t>
            </w:r>
          </w:p>
        </w:tc>
        <w:tc>
          <w:tcPr>
            <w:tcW w:w="98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45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Инициатива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родителей (законных представителей)  воспитанника</w:t>
            </w:r>
          </w:p>
        </w:tc>
        <w:tc>
          <w:tcPr>
            <w:tcW w:w="98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родителей (законных представителей) учащегося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Нормативный правовой акт, устанавливающий цены (тарифы) либо порядок их установления</w:t>
      </w:r>
    </w:p>
    <w:p>
      <w:pPr>
        <w:spacing w:before="0" w:after="200" w:line="276"/>
        <w:ind w:right="-55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Орган, устанавливающий цены (тарифы)__________________________________________________________________________________________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Значения предельных цен (тарифов)</w:t>
      </w:r>
    </w:p>
    <w:tbl>
      <w:tblPr/>
      <w:tblGrid>
        <w:gridCol w:w="7393"/>
        <w:gridCol w:w="7393"/>
      </w:tblGrid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Наименование услуги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Цена (тариф), 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1.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2.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за 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задания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 за оказанием услуг в рамках задания осуществляется посредством сбора и анализа первичной формы ФГСН № ОШ-1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дневном общеобразовательном учреждении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 ФГСН № 76-РИК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дневных общеобразовательных учреждениях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 ФГСН 83-РИК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численности и составе педагогических работников общеобразовательных школ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публичных отчетов руководителя учреждения; проведения проверок выполнения муниципального задания.</w:t>
      </w:r>
    </w:p>
    <w:tbl>
      <w:tblPr/>
      <w:tblGrid>
        <w:gridCol w:w="1279"/>
        <w:gridCol w:w="3565"/>
        <w:gridCol w:w="3449"/>
        <w:gridCol w:w="6367"/>
      </w:tblGrid>
      <w:tr>
        <w:trPr>
          <w:trHeight w:val="1" w:hRule="atLeast"/>
          <w:jc w:val="left"/>
        </w:trPr>
        <w:tc>
          <w:tcPr>
            <w:tcW w:w="48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Периодичность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Органы (лица), осуществляющие контроль за оказанием услуги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 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Камеральная проверка отчетности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поступления отчетности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Выборочная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необходимости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Сплошная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отчетности об исполнении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отчета об исполнении муниципального задания 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Отчет об исполнении муниципального задания муниципальным бюджетным образовательным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Средняя общеобразовательная школа  с.Верхняя Саниба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– Пригородный район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состоянию на _________</w:t>
      </w:r>
    </w:p>
    <w:tbl>
      <w:tblPr/>
      <w:tblGrid>
        <w:gridCol w:w="3343"/>
        <w:gridCol w:w="1180"/>
        <w:gridCol w:w="3128"/>
        <w:gridCol w:w="2193"/>
        <w:gridCol w:w="2622"/>
        <w:gridCol w:w="2194"/>
      </w:tblGrid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Значение, утвержденное в муниципальном задании на отчетный  финансовый год 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значение за 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tcW w:w="2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информации о фактическом значении показателя</w:t>
            </w:r>
          </w:p>
        </w:tc>
      </w:tr>
      <w:tr>
        <w:trPr>
          <w:trHeight w:val="992" w:hRule="auto"/>
          <w:jc w:val="left"/>
        </w:trPr>
        <w:tc>
          <w:tcPr>
            <w:tcW w:w="3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начальное  общее образование</w:t>
            </w: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числе, среднегодовое число детей, получающих начальное  общее образование в соответствии с ФГОС</w:t>
            </w: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предоставления отчетов об исполнении муниципального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представления отчетов об исполнении муниципального задания: квартал, полугодие, 9 месяцев,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требования к отчетности об исполнении муниципального задания: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информация, необходимая для исполнения (контроля за исполнением) муниципального задания: нет.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2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муниципальной услуги: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осуществление образовательной деятельности по основным общеобразовательным программам - образовательным программам основного общего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Потребители муниципальной услуги:</w:t>
      </w:r>
    </w:p>
    <w:tbl>
      <w:tblPr/>
      <w:tblGrid>
        <w:gridCol w:w="332"/>
        <w:gridCol w:w="8828"/>
        <w:gridCol w:w="5500"/>
      </w:tblGrid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категории потребителя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 предоставления услуги</w:t>
            </w:r>
          </w:p>
        </w:tc>
      </w:tr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Несовершеннолетние лица в возрасте от 6,5 до 18 лет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безвозмездная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и (или) качество муниципальной услуги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качество муниципальной услуги:</w:t>
      </w:r>
    </w:p>
    <w:tbl>
      <w:tblPr/>
      <w:tblGrid>
        <w:gridCol w:w="2620"/>
        <w:gridCol w:w="1239"/>
        <w:gridCol w:w="3100"/>
        <w:gridCol w:w="1244"/>
        <w:gridCol w:w="992"/>
        <w:gridCol w:w="1249"/>
        <w:gridCol w:w="1098"/>
        <w:gridCol w:w="1095"/>
        <w:gridCol w:w="2023"/>
      </w:tblGrid>
      <w:tr>
        <w:trPr>
          <w:trHeight w:val="1" w:hRule="atLeast"/>
          <w:jc w:val="left"/>
        </w:trPr>
        <w:tc>
          <w:tcPr>
            <w:tcW w:w="262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3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0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Формула расчета </w:t>
            </w:r>
          </w:p>
        </w:tc>
        <w:tc>
          <w:tcPr>
            <w:tcW w:w="567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показателей качества муниципальной услуги</w:t>
            </w:r>
          </w:p>
        </w:tc>
        <w:tc>
          <w:tcPr>
            <w:tcW w:w="202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расчета)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02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Удовлетворенность качеством основного общего образования детей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</w:t>
              <w:br/>
              <w:t xml:space="preserve">числа опрошенных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родителей учащихся 5-9-х классов, удовлетворенных качеством  основного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99,5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учащихся 9 классов, успешно сдавших ОГЭ по обязательным предметам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учащихся, успешно сдавших ОГЭ по обязательным предметам / Кол-во учащихся 9 классов)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Протоколы</w:t>
              <w:br/>
              <w:t xml:space="preserve">ТЭК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учащихся 9 классов, успешно  сдавших ОГЭ  по предметам по выбору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учащихся, успешно сдавших ОГЭ  по предметам по выбору / Кол-во учащихся 9 классов)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Протоколы</w:t>
              <w:br/>
              <w:t xml:space="preserve">ТЭК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победителей и призеров муниципального этапа Всероссийской олимпиады школьников (учащиеся 7-9 классов)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победителей и призеров муниципального этапа Всероссийской олимпиады школьников (учащиеся 7-9 классов)) / (Кол-во победителей и призеров школьного этапа Всероссийской олимпиады школьников (учащиеся 7-9 классов))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 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Охват малообеспеченных обучающихся горячим питанием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малообеспеченных учащихся, получающих горячее бесплатное питание  / Кол-во малообеспеченных учащихся)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 мониторинга организации питания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выпускников 9-х классов, сохранивших и повысивших группу здоровья с момента поступления в школу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 9-х классов, сохранивших и повысивших группу здоровья с момента поступления в школу / Кол-во учащихся9-х классов)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педагогов со стажем работы от 0 до 5 лет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педагогов со стажем работы от 0 до 5 лет / Кол-во педагогов в учреждении)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13,5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14,5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83-РИК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административно-управленческих и педагогических работников , прошедших обучение (не менее 72 часов) в отчетном периоде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административно-управленческих и педагогических работников,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 ОУ,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83-РИК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административно-управленческих и педагогических работников,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94,5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94,5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ОШ-5,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РИК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10.  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учителей, 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 профессиональное образование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Кол-во, 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 профессиональное образование / Кол-во учителей начальных классов учреждения)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ОШ-5,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РИК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услуги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Книга регистрации обращений граждан ОУ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3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 контролирующих организаций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муниципальной услуги (в натуральных показателях) </w:t>
      </w:r>
    </w:p>
    <w:tbl>
      <w:tblPr/>
      <w:tblGrid>
        <w:gridCol w:w="3484"/>
        <w:gridCol w:w="1265"/>
        <w:gridCol w:w="1469"/>
        <w:gridCol w:w="1264"/>
        <w:gridCol w:w="1490"/>
        <w:gridCol w:w="1425"/>
        <w:gridCol w:w="1415"/>
        <w:gridCol w:w="2848"/>
      </w:tblGrid>
      <w:tr>
        <w:trPr>
          <w:trHeight w:val="1" w:hRule="atLeast"/>
          <w:jc w:val="left"/>
        </w:trPr>
        <w:tc>
          <w:tcPr>
            <w:tcW w:w="348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показателя </w:t>
            </w:r>
          </w:p>
        </w:tc>
        <w:tc>
          <w:tcPr>
            <w:tcW w:w="126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70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Значения показателей объема муниципальной услуги</w:t>
            </w:r>
          </w:p>
        </w:tc>
        <w:tc>
          <w:tcPr>
            <w:tcW w:w="284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348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84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основное  общее образование</w:t>
            </w:r>
          </w:p>
        </w:tc>
        <w:tc>
          <w:tcPr>
            <w:tcW w:w="1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1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2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14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2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ОШ-1</w:t>
            </w:r>
          </w:p>
        </w:tc>
      </w:tr>
      <w:tr>
        <w:trPr>
          <w:trHeight w:val="1" w:hRule="atLeast"/>
          <w:jc w:val="left"/>
        </w:trPr>
        <w:tc>
          <w:tcPr>
            <w:tcW w:w="34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числе, среднегодовое число детей, получающих основное  общее образование в соответствии с ФГОС</w:t>
            </w:r>
          </w:p>
        </w:tc>
        <w:tc>
          <w:tcPr>
            <w:tcW w:w="1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1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2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порядок оказания муниципальной услуги:</w:t>
      </w:r>
    </w:p>
    <w:tbl>
      <w:tblPr/>
      <w:tblGrid>
        <w:gridCol w:w="3066"/>
        <w:gridCol w:w="11594"/>
      </w:tblGrid>
      <w:tr>
        <w:trPr>
          <w:trHeight w:val="1" w:hRule="atLeast"/>
          <w:jc w:val="left"/>
        </w:trPr>
        <w:tc>
          <w:tcPr>
            <w:tcW w:w="3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Нормативные правовые акты, регламентирующие оказание услуги</w:t>
            </w:r>
          </w:p>
        </w:tc>
        <w:tc>
          <w:tcPr>
            <w:tcW w:w="11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29.12.2012 N 273-ФЗ "Об образовании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24.07.1998 N 124-ФЗ "Об основных гарантиях прав ребенка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27.07.2010 N 210-ФЗ "Об организации предоставления государственных и муниципальных услуг"(с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06.10.2003 N 131-ФЗ "Об общих принципах организации местного самоуправления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Российской Федерации от 23. 07. 2008 г. N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СанПиН 2.4.5.2409-08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 Республики Северная Осетия – Алания  от 27.12.2013 N 61-РЗ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Республике Северная Осетия-Алания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                   </w:t>
            </w:r>
          </w:p>
          <w:p>
            <w:pPr>
              <w:keepNext w:val="true"/>
              <w:keepLines w:val="true"/>
              <w:tabs>
                <w:tab w:val="left" w:pos="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АМС МО - Пригородный район от 28.01.2011  г.  N 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информирования потенциальных потребителей муниципальной услуги:</w:t>
      </w:r>
    </w:p>
    <w:tbl>
      <w:tblPr/>
      <w:tblGrid>
        <w:gridCol w:w="3758"/>
        <w:gridCol w:w="6789"/>
        <w:gridCol w:w="4113"/>
      </w:tblGrid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 информирования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размещаемой (доводимой) информации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Частота обновления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проводимых мероприятиях в ОУ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сайте муниципального бюджетного образовательного учреждения (далее – МБОУ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полный адрес;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 о государственной регистрации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создании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назначении руководителя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и дата выдачи лицензии на право ведения образовательной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свидетельства о государственной аккредитации;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 для регистрации детей;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программах и дополнительных образовательных услугах;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расположении и проезде к образовательному учреждению;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приема в 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фойе МБОУ на стендах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образовательного учреждения;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внутреннего распорядка;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лицензии, свидетельства о государственной аккредитации образовательного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наименовании, адресе, телефонах, сайте в сети Интернет вышестоящего органа управления образованием;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режиме работы медицинского пункта, столовой.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Индивидуальная работа с родителями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 договоров о сотрудничестве, знакомство с нормативно-правовыми документами регламентирующих работу МБОУ.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Родительские собрания, публичный доклад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 раза в год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досрочного прекращения исполнения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досрочного прекращения оказания услуг являются:</w:t>
      </w:r>
    </w:p>
    <w:tbl>
      <w:tblPr/>
      <w:tblGrid>
        <w:gridCol w:w="266"/>
        <w:gridCol w:w="4546"/>
        <w:gridCol w:w="9848"/>
      </w:tblGrid>
      <w:tr>
        <w:trPr>
          <w:trHeight w:val="1" w:hRule="atLeast"/>
          <w:jc w:val="left"/>
        </w:trPr>
        <w:tc>
          <w:tcPr>
            <w:tcW w:w="481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Основание для приостановления или прекращения исполнения муниципального задания</w:t>
            </w:r>
          </w:p>
        </w:tc>
        <w:tc>
          <w:tcPr>
            <w:tcW w:w="9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Пункт, часть, статья и реквизиты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Реорганизация МБОУ</w:t>
            </w:r>
          </w:p>
        </w:tc>
        <w:tc>
          <w:tcPr>
            <w:tcW w:w="9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Ликвидация МБОУ</w:t>
            </w:r>
          </w:p>
        </w:tc>
        <w:tc>
          <w:tcPr>
            <w:tcW w:w="9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</w:p>
        </w:tc>
        <w:tc>
          <w:tcPr>
            <w:tcW w:w="4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Аннулирование лицензии на право ведения образовательной деятельности</w:t>
            </w:r>
          </w:p>
        </w:tc>
        <w:tc>
          <w:tcPr>
            <w:tcW w:w="9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45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Инициатива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родителей (законных представителей)  воспитанника</w:t>
            </w:r>
          </w:p>
        </w:tc>
        <w:tc>
          <w:tcPr>
            <w:tcW w:w="98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родителей (законных представителей) учащегося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Нормативный правовой акт, устанавливающий цены (тарифы) либо порядок их установления</w:t>
      </w:r>
    </w:p>
    <w:p>
      <w:pPr>
        <w:spacing w:before="0" w:after="200" w:line="276"/>
        <w:ind w:right="-55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Орган, устанавливающий цены (тарифы)__________________________________________________________________________________________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Значения предельных цен (тарифов)</w:t>
      </w:r>
    </w:p>
    <w:tbl>
      <w:tblPr/>
      <w:tblGrid>
        <w:gridCol w:w="7393"/>
        <w:gridCol w:w="7393"/>
      </w:tblGrid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Наименование услуги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Цена (тариф), 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1.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2.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за 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задания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 за оказанием услуг в рамках задания осуществляется посредством сбора и анализа первичной формы ФГСН № ОШ-1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дневном общеобразовательном учреждении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 ФГСН № 76-РИК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дневных общеобразовательных учреждениях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 ФГСН 83-РИК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численности и составе педагогических работников общеобразовательных школ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публичных отчетов руководителя учреждения; проведения проверок выполнения муниципального задания.</w:t>
      </w:r>
    </w:p>
    <w:tbl>
      <w:tblPr/>
      <w:tblGrid>
        <w:gridCol w:w="1279"/>
        <w:gridCol w:w="3565"/>
        <w:gridCol w:w="3449"/>
        <w:gridCol w:w="6367"/>
      </w:tblGrid>
      <w:tr>
        <w:trPr>
          <w:trHeight w:val="1" w:hRule="atLeast"/>
          <w:jc w:val="left"/>
        </w:trPr>
        <w:tc>
          <w:tcPr>
            <w:tcW w:w="48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Периодичность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Органы (лица), осуществляющие контроль за оказанием услуги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 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Камеральная проверка отчетности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поступления отчетности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Выборочная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необходимости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Сплошная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отчетности об исполнении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отчета об исполнении муниципального задания: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Отчет об исполнении муниципального задания Муниципальным бюджетным образовательным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Средняя общеобразовательная школа  с.Верхняя Саниба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– Пригородный район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состоянию на _________</w:t>
      </w:r>
    </w:p>
    <w:tbl>
      <w:tblPr/>
      <w:tblGrid>
        <w:gridCol w:w="3332"/>
        <w:gridCol w:w="1180"/>
        <w:gridCol w:w="3128"/>
        <w:gridCol w:w="2193"/>
        <w:gridCol w:w="2628"/>
        <w:gridCol w:w="2199"/>
      </w:tblGrid>
      <w:tr>
        <w:trPr>
          <w:trHeight w:val="1" w:hRule="atLeast"/>
          <w:jc w:val="left"/>
        </w:trPr>
        <w:tc>
          <w:tcPr>
            <w:tcW w:w="3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Значение, утвержденное в муниципальном задании на отчетный финансовый год 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значение за 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tcW w:w="21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информации о фактическом значении показателя</w:t>
            </w:r>
          </w:p>
        </w:tc>
      </w:tr>
      <w:tr>
        <w:trPr>
          <w:trHeight w:val="1" w:hRule="atLeast"/>
          <w:jc w:val="left"/>
        </w:trPr>
        <w:tc>
          <w:tcPr>
            <w:tcW w:w="3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основное  общее образование</w:t>
            </w: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81" w:hRule="auto"/>
          <w:jc w:val="left"/>
        </w:trPr>
        <w:tc>
          <w:tcPr>
            <w:tcW w:w="3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числе, среднегодовое число детей, получающих основное  общее образование в соответствии с ФГОС</w:t>
            </w: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предоставления отчетов об исполнении муниципального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представления отчетов об исполнении муниципального задания: квартал, полугодие, 9 месяцев,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требования к отчетности об исполнении муниципального задания: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информация, необходимая для исполнения (контроля за исполнением) муниципального задания: 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3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муниципальной услуги: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осуществление образовательной деятельности по основным общеобразовательным программам - образовательным программам среднего общего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Потребители муниципальной услуги:</w:t>
      </w:r>
    </w:p>
    <w:tbl>
      <w:tblPr/>
      <w:tblGrid>
        <w:gridCol w:w="332"/>
        <w:gridCol w:w="8828"/>
        <w:gridCol w:w="5500"/>
      </w:tblGrid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категории потребителя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 предоставления услуги</w:t>
            </w:r>
          </w:p>
        </w:tc>
      </w:tr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Несовершеннолетние лица в возрасте от 6,5 до 18 лет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безвозмездная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и (или) качество муниципальной услуги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качество муниципальной услуги:</w:t>
      </w:r>
    </w:p>
    <w:tbl>
      <w:tblPr/>
      <w:tblGrid>
        <w:gridCol w:w="2627"/>
        <w:gridCol w:w="1240"/>
        <w:gridCol w:w="3081"/>
        <w:gridCol w:w="1244"/>
        <w:gridCol w:w="993"/>
        <w:gridCol w:w="1250"/>
        <w:gridCol w:w="1100"/>
        <w:gridCol w:w="1097"/>
        <w:gridCol w:w="2028"/>
      </w:tblGrid>
      <w:tr>
        <w:trPr>
          <w:trHeight w:val="1" w:hRule="atLeast"/>
          <w:jc w:val="left"/>
        </w:trPr>
        <w:tc>
          <w:tcPr>
            <w:tcW w:w="262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08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Формула расчета </w:t>
            </w:r>
          </w:p>
        </w:tc>
        <w:tc>
          <w:tcPr>
            <w:tcW w:w="568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показателей качества муниципальной услуги</w:t>
            </w:r>
          </w:p>
        </w:tc>
        <w:tc>
          <w:tcPr>
            <w:tcW w:w="202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расчета)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02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Удовлетворенность качеством среднего общего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 детей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</w:t>
              <w:br/>
              <w:t xml:space="preserve">числа опрошенных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родителей учащихся 10-11-х классов, удовлетворенных качеством  среднего (полного) 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99,5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учащихся 11 классов, успешно сдавших ЕГЭ по русскому языку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учащихся, успешно сдавших ЕГЭ русскому языку / Кол-во учащихся, сдававших ЕГЭ по русскому языку)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Протоколы </w:t>
              <w:br/>
              <w:t xml:space="preserve">ГЭК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учащихся 11 классов, успешно сдавших ЕГЭ по математике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учащихся, успешно сдавших ЕГЭ по математике / Кол-во учащихся, сдававших ЕГЭ по математике)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Протоколы</w:t>
              <w:br/>
              <w:t xml:space="preserve">ГЭК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получивших документ государственного образца о среднем (полном) общем образовании / Кол-во выпускников 11 классов ) * 100 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ОШ-1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учащихся 11 классов, сдавших ЕГЭ от числа сдававших (по предметам по выбору)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учащихся, сдавших ЕГЭ (по предметам по выбору) / Кол-во учащихся, сдававших ЕГЭ (по предметам по выбору))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Протоколы</w:t>
              <w:br/>
              <w:t xml:space="preserve">ГЭК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победителей и призеров муниципального этапа Всероссийской олимпиады школьников (учащиеся 10-11  классов)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победителей и призеров муниципального этапа Всероссийской олимпиады школьников (10-11 классов)) / (Кол-во победителей и призеров школьного этапа Всероссийской олимпиады школьников (учащиеся 10-11 классов))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 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Охват малообеспеченных обучающихся горячим питанием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малообеспеченных учащихся, получающих горячее бесплатное питание  / Кол-во малообеспеченных учащихся)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 мониторинга организации питания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выпускников 11-х классов, сохранивших и повысивших группу здоровья с момента поступления в школу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учащихся11-х классов, сохранивших и повысивших группу здоровья с момента поступления в школу / Кол-во учащихся 11-х классов)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педагогов со стажем работы от 0 до 5 лет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педагогов со стажем работы от 0 до 5 лет / Кол-во педагогов в учреждении)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6,3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6,3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6,7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83-РИК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административно-управленческих и педагогических работников , прошедших обучение (не менее 72 часов) в отчетном периоде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административно-управленческих и педагогических работников,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 ОУ,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83-РИК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административно-управленческих и педагогических работников,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ОШ-5,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10.  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учителей, 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 профессиональное образование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Кол-во, имеющих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 профессиональное образование / Кол-во учителей начальных классов учреждения) * 100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77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ОШ-5,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РИК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услуги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Книга регистрации обращений граждан ОУ</w:t>
            </w:r>
          </w:p>
        </w:tc>
      </w:tr>
      <w:tr>
        <w:trPr>
          <w:trHeight w:val="1" w:hRule="atLeast"/>
          <w:jc w:val="left"/>
        </w:trPr>
        <w:tc>
          <w:tcPr>
            <w:tcW w:w="2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3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 контролирующих организаций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муниципальной услуги (в натуральных показателях) </w:t>
      </w:r>
    </w:p>
    <w:tbl>
      <w:tblPr/>
      <w:tblGrid>
        <w:gridCol w:w="2843"/>
        <w:gridCol w:w="1301"/>
        <w:gridCol w:w="1523"/>
        <w:gridCol w:w="1329"/>
        <w:gridCol w:w="1548"/>
        <w:gridCol w:w="1504"/>
        <w:gridCol w:w="1491"/>
        <w:gridCol w:w="3121"/>
      </w:tblGrid>
      <w:tr>
        <w:trPr>
          <w:trHeight w:val="1" w:hRule="atLeast"/>
          <w:jc w:val="left"/>
        </w:trPr>
        <w:tc>
          <w:tcPr>
            <w:tcW w:w="2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показателя </w:t>
            </w:r>
          </w:p>
        </w:tc>
        <w:tc>
          <w:tcPr>
            <w:tcW w:w="13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739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Значения показателей объема муниципальной услуги</w:t>
            </w:r>
          </w:p>
        </w:tc>
        <w:tc>
          <w:tcPr>
            <w:tcW w:w="31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2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5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5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31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среднее общее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образование</w:t>
            </w:r>
          </w:p>
        </w:tc>
        <w:tc>
          <w:tcPr>
            <w:tcW w:w="13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1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5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15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14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31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ОШ-1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порядок оказания муниципальной услуги:</w:t>
      </w:r>
    </w:p>
    <w:tbl>
      <w:tblPr/>
      <w:tblGrid>
        <w:gridCol w:w="3066"/>
        <w:gridCol w:w="11594"/>
      </w:tblGrid>
      <w:tr>
        <w:trPr>
          <w:trHeight w:val="1" w:hRule="atLeast"/>
          <w:jc w:val="left"/>
        </w:trPr>
        <w:tc>
          <w:tcPr>
            <w:tcW w:w="3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Нормативные правовые акты, регламентирующие оказание услуги</w:t>
            </w:r>
          </w:p>
        </w:tc>
        <w:tc>
          <w:tcPr>
            <w:tcW w:w="11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29.12.2012 N 273-ФЗ "Об образовании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24.07.1998 N 124-ФЗ "Об основных гарантиях прав ребенка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27.07.2010 N 210-ФЗ "Об организации предоставления государственных и муниципальных услуг"(с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06.10.2003 N 131-ФЗ "Об общих принципах организации местного самоуправления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Российской Федерации от 23. 07. 2008 г. N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СанПиН 2.4.5.2409-08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 Республики Северная Осетия – Алания  от 27.12.2013 N 61-РЗ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Республике Северная Осетия-Алания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                   </w:t>
            </w:r>
          </w:p>
          <w:p>
            <w:pPr>
              <w:keepNext w:val="true"/>
              <w:keepLines w:val="true"/>
              <w:tabs>
                <w:tab w:val="left" w:pos="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АМС МО - Пригородный район от 28.01.2011  г.  N 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 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информирования потенциальных потребителей муниципальной услуги:</w:t>
      </w:r>
    </w:p>
    <w:tbl>
      <w:tblPr/>
      <w:tblGrid>
        <w:gridCol w:w="3758"/>
        <w:gridCol w:w="6789"/>
        <w:gridCol w:w="4113"/>
      </w:tblGrid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 информирования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размещаемой (доводимой) информации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Частота обновления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проводимых мероприятиях в ОУ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сайте муниципального бюджетного образовательного учреждения (далее – МБОУ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полный адрес;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 о государственной регистрации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создании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назначении руководителя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и дата выдачи лицензии на право ведения образовательной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свидетельства о государственной аккредитации;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 для регистрации детей;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программах и дополнительных образовательных услугах;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расположении и проезде к образовательному учреждению;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приема в 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фойе МБОУ на стендах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образовательного учреждения;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внутреннего распорядка;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лицензии, свидетельства о государственной аккредитации образовательного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наименовании, адресе, телефонах, сайте в сети Интернет вышестоящего органа управления образованием;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режиме работы медицинского пункта, столовой.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Индивидуальная работа с родителями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 договоров о сотрудничестве, знакомство с нормативно-правовыми документами регламентирующих работу МБОУ.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Родительские собрания, публичный доклад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 раза в год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досрочного прекращения исполнения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досрочного прекращения оказания услуг являются:</w:t>
      </w:r>
    </w:p>
    <w:tbl>
      <w:tblPr/>
      <w:tblGrid>
        <w:gridCol w:w="265"/>
        <w:gridCol w:w="4360"/>
        <w:gridCol w:w="10035"/>
      </w:tblGrid>
      <w:tr>
        <w:trPr>
          <w:trHeight w:val="1" w:hRule="atLeast"/>
          <w:jc w:val="left"/>
        </w:trPr>
        <w:tc>
          <w:tcPr>
            <w:tcW w:w="4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Основание для приостановления или прекращения исполнения муниципального задания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Пункт, часть, статья и реквизиты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Реорганизация МБОУ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Ликвидация МБОУ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Аннулирование лицензии на право ведения образовательной деятельности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Инициатива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родителей (законных представителей)  воспитанника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родителей (законных представителей) учащегося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Нормативный правовой акт, устанавливающий цены (тарифы) либо порядок их установления</w:t>
      </w:r>
    </w:p>
    <w:p>
      <w:pPr>
        <w:spacing w:before="0" w:after="200" w:line="276"/>
        <w:ind w:right="-55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Орган, устанавливающий цены (тарифы)_______________________________________________________________________________________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Значения предельных цен (тарифов)</w:t>
      </w:r>
    </w:p>
    <w:tbl>
      <w:tblPr/>
      <w:tblGrid>
        <w:gridCol w:w="7393"/>
        <w:gridCol w:w="7393"/>
      </w:tblGrid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Наименование услуги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Цена (тариф), 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1.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2.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за 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задания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 за оказанием услуг в рамках задания осуществляется посредством сбора и анализа первичной формы ФГСН № ОШ-1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дневном общеобразовательном учреждении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 ФГСН № 76-РИК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дневных общеобразовательных учреждениях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 ФГСН 83-РИК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 численности и составе педагогических работников общеобразовательных школ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публичных отчетов руководителя учреждения; проведения проверок выполнения муниципального задания.</w:t>
      </w:r>
    </w:p>
    <w:tbl>
      <w:tblPr/>
      <w:tblGrid>
        <w:gridCol w:w="1279"/>
        <w:gridCol w:w="3565"/>
        <w:gridCol w:w="3449"/>
        <w:gridCol w:w="6367"/>
      </w:tblGrid>
      <w:tr>
        <w:trPr>
          <w:trHeight w:val="1" w:hRule="atLeast"/>
          <w:jc w:val="left"/>
        </w:trPr>
        <w:tc>
          <w:tcPr>
            <w:tcW w:w="48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Периодичность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Органы (лица), осуществляющие контроль за оказанием услуги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 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Камеральная проверка отчетности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поступления отчетности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Выборочная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необходимости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Сплошная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отчетности об исполнении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отчета об исполнении муниципального задания 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Отчет об исполнении муниципального задания Муниципальным бюджетным образовательным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Средняя общеобразовательная школа  с.Верхняя Саниба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– Пригородный район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состоянию на _________</w:t>
      </w:r>
    </w:p>
    <w:tbl>
      <w:tblPr/>
      <w:tblGrid>
        <w:gridCol w:w="2808"/>
        <w:gridCol w:w="1226"/>
        <w:gridCol w:w="3128"/>
        <w:gridCol w:w="2193"/>
        <w:gridCol w:w="2870"/>
        <w:gridCol w:w="2435"/>
      </w:tblGrid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Значение, утвержденное в муниципальном задании на отчетный финансовый год 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значение за 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8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tcW w:w="24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информации о фактическом значении показателя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среднее  общее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образование</w:t>
            </w:r>
          </w:p>
        </w:tc>
        <w:tc>
          <w:tcPr>
            <w:tcW w:w="1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предоставления отчетов об исполнении муниципального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представления отчетов об исполнении муниципального задания: квартал, полугодие, 9 месяцев,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требования к отчетности об исполнении муниципального задания: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информация, необходимая для исполнения (контроля за исполнением) муниципального задания: нет.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муниципальной услуги: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отдыха детей в каникулярное время.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Потребители муниципальной услуги:</w:t>
      </w:r>
    </w:p>
    <w:tbl>
      <w:tblPr/>
      <w:tblGrid>
        <w:gridCol w:w="332"/>
        <w:gridCol w:w="8828"/>
        <w:gridCol w:w="5500"/>
      </w:tblGrid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категории потребителя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 предоставления услуги</w:t>
            </w:r>
          </w:p>
        </w:tc>
      </w:tr>
      <w:tr>
        <w:trPr>
          <w:trHeight w:val="1" w:hRule="atLeast"/>
          <w:jc w:val="left"/>
        </w:trPr>
        <w:tc>
          <w:tcPr>
            <w:tcW w:w="3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Несовершеннолетние лица в возрасте от 6,5 до 15 лет </w:t>
            </w:r>
          </w:p>
        </w:tc>
        <w:tc>
          <w:tcPr>
            <w:tcW w:w="55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безвозмездная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и (или) качество муниципальной услуги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качество муниципальной услуги:</w:t>
      </w:r>
    </w:p>
    <w:tbl>
      <w:tblPr/>
      <w:tblGrid>
        <w:gridCol w:w="2349"/>
        <w:gridCol w:w="1142"/>
        <w:gridCol w:w="2956"/>
        <w:gridCol w:w="1290"/>
        <w:gridCol w:w="1048"/>
        <w:gridCol w:w="1299"/>
        <w:gridCol w:w="1166"/>
        <w:gridCol w:w="1162"/>
        <w:gridCol w:w="2248"/>
      </w:tblGrid>
      <w:tr>
        <w:trPr>
          <w:trHeight w:val="1" w:hRule="atLeast"/>
          <w:jc w:val="left"/>
        </w:trPr>
        <w:tc>
          <w:tcPr>
            <w:tcW w:w="234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295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Формула расчета </w:t>
            </w:r>
          </w:p>
        </w:tc>
        <w:tc>
          <w:tcPr>
            <w:tcW w:w="596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показателей качества муниципальной услуги</w:t>
            </w:r>
          </w:p>
        </w:tc>
        <w:tc>
          <w:tcPr>
            <w:tcW w:w="224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расчета)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24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Охват обучающихся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возрасте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15 лет включительно   отдыхом в каникулярное время 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уч-ся в возрасте до 15 лет включительно, охваченных отдыхом в каникулярное время / количество учащихся в возрасте до 15 лет включительно х 100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 случаев травматизма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случаев травматизма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 пищевых отравлений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пищевых отравлений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форм организации отдыха и оздоровления детей в каникулярное время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форм организации отдыха и оздоровления детей в каникулярное время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 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услуги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Книга регистрации обращений граждан ОУ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2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 контролирующих организаций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муниципальной услуги (в натуральных показателях) </w:t>
      </w:r>
    </w:p>
    <w:tbl>
      <w:tblPr/>
      <w:tblGrid>
        <w:gridCol w:w="3141"/>
        <w:gridCol w:w="1284"/>
        <w:gridCol w:w="1498"/>
        <w:gridCol w:w="1299"/>
        <w:gridCol w:w="1521"/>
        <w:gridCol w:w="1467"/>
        <w:gridCol w:w="1456"/>
        <w:gridCol w:w="2994"/>
      </w:tblGrid>
      <w:tr>
        <w:trPr>
          <w:trHeight w:val="1" w:hRule="atLeast"/>
          <w:jc w:val="left"/>
        </w:trPr>
        <w:tc>
          <w:tcPr>
            <w:tcW w:w="314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показателя </w:t>
            </w:r>
          </w:p>
        </w:tc>
        <w:tc>
          <w:tcPr>
            <w:tcW w:w="128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724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Значения показателей объема муниципальной услуги</w:t>
            </w:r>
          </w:p>
        </w:tc>
        <w:tc>
          <w:tcPr>
            <w:tcW w:w="299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314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9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количество обучающихся, охваченных отдыхом в каникулярное время 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1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2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14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1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2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ОШ-1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порядок оказания муниципальной услуги:</w:t>
      </w:r>
    </w:p>
    <w:tbl>
      <w:tblPr/>
      <w:tblGrid>
        <w:gridCol w:w="3068"/>
        <w:gridCol w:w="11592"/>
      </w:tblGrid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Нормативные правовые акты, регламентирующие оказание услуги</w:t>
            </w:r>
          </w:p>
        </w:tc>
        <w:tc>
          <w:tcPr>
            <w:tcW w:w="11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29.12.2012 N 273-ФЗ "Об образовании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24.07.1998 N 124-ФЗ "Об основных гарантиях прав ребенка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27.07.2010 N 210-ФЗ "Об организации предоставления государственных и муниципальных услуг"(с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06.10.2003 N 131-ФЗ "Об общих принципах организации местного самоуправления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Министерства образования Российской Федерации от 13.07.2001 № 2688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Порядка проведения смен профильных лагерей, лагерей с дневным пребыванием детей, лагерей труда и отдыха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Санитарно-гигиеническими правилами СП 2.4.4.2599-10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Российской Федерации от 23. 07. 2008 г. N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СанПиН 2.4.5.2409-08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 Республики Северная Осетия – Алания  от 27.12.2013 N 61-РЗ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Республике Северная Осетия-Алания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 Республики Северная Осетия-Алания от 9 февраля 2011 года № 4 - РЗ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основах организации отдыха, оздоровления и занятости детей в Республике Северная Осетия – 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keepNext w:val="true"/>
              <w:keepLines w:val="true"/>
              <w:tabs>
                <w:tab w:val="left" w:pos="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АМС МО - Пригородный район от 28.01.2011  г.  N 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информирования потенциальных потребителей муниципальной услуги:</w:t>
      </w:r>
    </w:p>
    <w:tbl>
      <w:tblPr/>
      <w:tblGrid>
        <w:gridCol w:w="3758"/>
        <w:gridCol w:w="6789"/>
        <w:gridCol w:w="4113"/>
      </w:tblGrid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 информирования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размещаемой (доводимой) информации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Частота обновления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проводимых мероприятиях в ОУ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сайте муниципального бюджетного образовательного учреждения (далее – МБОУ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полный адрес;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 о государственной регистрации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создании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назначении руководителя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и дата выдачи лицензии на право ведения образовательной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свидетельства о государственной аккредитации;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 для регистрации детей;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программах и дополнительных образовательных услугах;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расположении и проезде к образовательному учреждению;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приема в 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фойе МБОУ на стендах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образовательного учреждения;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внутреннего распорядка;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лицензии, свидетельства о государственной аккредитации образовательного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наименовании, адресе, телефонах, сайте в сети Интернет вышестоящего органа управления образованием;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режиме работы медицинского пункта, столовой.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Индивидуальная работа с родителями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 договоров о сотрудничестве, знакомство с нормативно-правовыми документами регламентирующих работу МБОУ.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Родительские собрания, публичный доклад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 раза в год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досрочного прекращения исполнения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досрочного прекращения оказания услуг являются:</w:t>
      </w:r>
    </w:p>
    <w:tbl>
      <w:tblPr/>
      <w:tblGrid>
        <w:gridCol w:w="265"/>
        <w:gridCol w:w="4360"/>
        <w:gridCol w:w="10035"/>
      </w:tblGrid>
      <w:tr>
        <w:trPr>
          <w:trHeight w:val="1" w:hRule="atLeast"/>
          <w:jc w:val="left"/>
        </w:trPr>
        <w:tc>
          <w:tcPr>
            <w:tcW w:w="4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Основание для приостановления или прекращения исполнения муниципального задания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Пункт, часть, статья и реквизиты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Реорганизация МБОУ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Ликвидация МБОУ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Аннулирование лицензии на право ведения образовательной деятельности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Инициатива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родителей (законных представителей)  воспитанника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родителей (законных представителей) учащегося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Нормативный правовой акт, устанавливающий цены (тарифы) либо порядок их установления</w:t>
      </w:r>
    </w:p>
    <w:p>
      <w:pPr>
        <w:spacing w:before="0" w:after="200" w:line="276"/>
        <w:ind w:right="-55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Орган, устанавливающий цены (тарифы)______________________________________________________________________________________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Значения предельных цен (тарифов)</w:t>
      </w:r>
    </w:p>
    <w:tbl>
      <w:tblPr/>
      <w:tblGrid>
        <w:gridCol w:w="7393"/>
        <w:gridCol w:w="7393"/>
      </w:tblGrid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Наименование услуги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Цена (тариф), 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1.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2.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за 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задания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Контроль за оказанием услуг в рамках задания осуществляется посредством сбора и анализа первичной формы ФГСН № 1-ОЛ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Сведения о детском оздоровительном учреждении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</w:t>
      </w:r>
    </w:p>
    <w:tbl>
      <w:tblPr/>
      <w:tblGrid>
        <w:gridCol w:w="1279"/>
        <w:gridCol w:w="3565"/>
        <w:gridCol w:w="3449"/>
        <w:gridCol w:w="6367"/>
      </w:tblGrid>
      <w:tr>
        <w:trPr>
          <w:trHeight w:val="1" w:hRule="atLeast"/>
          <w:jc w:val="left"/>
        </w:trPr>
        <w:tc>
          <w:tcPr>
            <w:tcW w:w="48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Периодичность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Органы (лица), осуществляющие контроль за оказанием услуги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 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Камеральная проверка отчетности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поступления отчетности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Выборочная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необходимости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Сплошная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отчетности об исполнении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отчета об исполнении муниципального задания 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Отчет об исполнении муниципального задания Муниципальным бюджетным образовательным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Средняя общеобразовательная школа  с.Верхняя Саниба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– Пригородный район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состоянию на _________</w:t>
      </w:r>
    </w:p>
    <w:tbl>
      <w:tblPr/>
      <w:tblGrid>
        <w:gridCol w:w="3054"/>
        <w:gridCol w:w="1204"/>
        <w:gridCol w:w="3128"/>
        <w:gridCol w:w="2193"/>
        <w:gridCol w:w="2757"/>
        <w:gridCol w:w="2324"/>
      </w:tblGrid>
      <w:tr>
        <w:trPr>
          <w:trHeight w:val="1" w:hRule="atLeast"/>
          <w:jc w:val="left"/>
        </w:trPr>
        <w:tc>
          <w:tcPr>
            <w:tcW w:w="3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Значение, утвержденное в муниципальном задании на отчетный финансовый год 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значение за 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tcW w:w="23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информации о фактическом значении показателя</w:t>
            </w:r>
          </w:p>
        </w:tc>
      </w:tr>
      <w:tr>
        <w:trPr>
          <w:trHeight w:val="1" w:hRule="atLeast"/>
          <w:jc w:val="left"/>
        </w:trPr>
        <w:tc>
          <w:tcPr>
            <w:tcW w:w="3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количество обучающихся, охваченных отдыхом в каникулярное время 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предоставления отчетов об исполнении муниципального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представления отчетов об исполнении муниципального задания: квартал,  полугодие,  9 месяцев,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требования к отчетности об исполнении муниципального задания: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информация, необходимая для исполнения (контроля за исполнением) муниципального задания: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5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муниципальной услуги: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Потребители муниципальной услуги:</w:t>
      </w:r>
    </w:p>
    <w:tbl>
      <w:tblPr/>
      <w:tblGrid>
        <w:gridCol w:w="337"/>
        <w:gridCol w:w="8751"/>
        <w:gridCol w:w="5572"/>
      </w:tblGrid>
      <w:tr>
        <w:trPr>
          <w:trHeight w:val="1" w:hRule="atLeast"/>
          <w:jc w:val="left"/>
        </w:trPr>
        <w:tc>
          <w:tcPr>
            <w:tcW w:w="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7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категории потребителя </w:t>
            </w:r>
          </w:p>
        </w:tc>
        <w:tc>
          <w:tcPr>
            <w:tcW w:w="5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 предоставления услуги</w:t>
            </w:r>
          </w:p>
        </w:tc>
      </w:tr>
      <w:tr>
        <w:trPr>
          <w:trHeight w:val="1" w:hRule="atLeast"/>
          <w:jc w:val="left"/>
        </w:trPr>
        <w:tc>
          <w:tcPr>
            <w:tcW w:w="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7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Несовершеннолетние лица в возрасте от 5,5 до 7 лет </w:t>
            </w:r>
          </w:p>
        </w:tc>
        <w:tc>
          <w:tcPr>
            <w:tcW w:w="5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безвозмездная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объем и (или) качество муниципальной услуги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Показатели, характеризующие качество муниципальной услуги:</w:t>
      </w:r>
    </w:p>
    <w:tbl>
      <w:tblPr/>
      <w:tblGrid>
        <w:gridCol w:w="2422"/>
        <w:gridCol w:w="1258"/>
        <w:gridCol w:w="2920"/>
        <w:gridCol w:w="1276"/>
        <w:gridCol w:w="1031"/>
        <w:gridCol w:w="1284"/>
        <w:gridCol w:w="1146"/>
        <w:gridCol w:w="1142"/>
        <w:gridCol w:w="2181"/>
      </w:tblGrid>
      <w:tr>
        <w:trPr>
          <w:trHeight w:val="1" w:hRule="atLeast"/>
          <w:jc w:val="left"/>
        </w:trPr>
        <w:tc>
          <w:tcPr>
            <w:tcW w:w="242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5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292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Формула расчета </w:t>
            </w:r>
          </w:p>
        </w:tc>
        <w:tc>
          <w:tcPr>
            <w:tcW w:w="587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показателей качества муниципальной услуги</w:t>
            </w:r>
          </w:p>
        </w:tc>
        <w:tc>
          <w:tcPr>
            <w:tcW w:w="218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расчета)</w:t>
            </w:r>
          </w:p>
        </w:tc>
      </w:tr>
      <w:tr>
        <w:trPr>
          <w:trHeight w:val="1" w:hRule="atLeast"/>
          <w:jc w:val="left"/>
        </w:trPr>
        <w:tc>
          <w:tcPr>
            <w:tcW w:w="242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218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24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воспитанников, освоивших образовательную программу в полном объеме </w:t>
            </w:r>
          </w:p>
        </w:tc>
        <w:tc>
          <w:tcPr>
            <w:tcW w:w="12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2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воспитанников, освоивших образовательную программу в полном объеме / количество воспитанников х 100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</w:t>
            </w:r>
          </w:p>
        </w:tc>
      </w:tr>
      <w:tr>
        <w:trPr>
          <w:trHeight w:val="1" w:hRule="atLeast"/>
          <w:jc w:val="left"/>
        </w:trPr>
        <w:tc>
          <w:tcPr>
            <w:tcW w:w="24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Удовлетворенность родителей воспитанников качеством  образования детей</w:t>
            </w:r>
          </w:p>
        </w:tc>
        <w:tc>
          <w:tcPr>
            <w:tcW w:w="12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</w:t>
              <w:br/>
              <w:t xml:space="preserve">числа опрошенных</w:t>
            </w:r>
          </w:p>
        </w:tc>
        <w:tc>
          <w:tcPr>
            <w:tcW w:w="2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родителей воспитанников, удовлетворенных качеством  образования детей / Кол-во опрошенных родителей о качестве общего образования детей) * 100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72,3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99,5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Мониторинг качества деятельности</w:t>
              <w:br/>
              <w:t xml:space="preserve">ОУ</w:t>
            </w:r>
          </w:p>
        </w:tc>
      </w:tr>
      <w:tr>
        <w:trPr>
          <w:trHeight w:val="1" w:hRule="atLeast"/>
          <w:jc w:val="left"/>
        </w:trPr>
        <w:tc>
          <w:tcPr>
            <w:tcW w:w="24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 случаев травматизма</w:t>
            </w:r>
          </w:p>
        </w:tc>
        <w:tc>
          <w:tcPr>
            <w:tcW w:w="12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случаев травматизма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</w:t>
            </w:r>
          </w:p>
        </w:tc>
      </w:tr>
      <w:tr>
        <w:trPr>
          <w:trHeight w:val="1" w:hRule="atLeast"/>
          <w:jc w:val="left"/>
        </w:trPr>
        <w:tc>
          <w:tcPr>
            <w:tcW w:w="24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</w:t>
            </w:r>
          </w:p>
        </w:tc>
        <w:tc>
          <w:tcPr>
            <w:tcW w:w="12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жалоб потребителей на качество оказания услуги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Книга регистрации обращений граждан ОУ</w:t>
            </w:r>
          </w:p>
        </w:tc>
      </w:tr>
      <w:tr>
        <w:trPr>
          <w:trHeight w:val="1" w:hRule="atLeast"/>
          <w:jc w:val="left"/>
        </w:trPr>
        <w:tc>
          <w:tcPr>
            <w:tcW w:w="24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2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нарушений, выявленных контролирующими органами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Акты контролирующих организаций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муниципальной услуги (в натуральных показателях) </w:t>
      </w:r>
    </w:p>
    <w:tbl>
      <w:tblPr/>
      <w:tblGrid>
        <w:gridCol w:w="2792"/>
        <w:gridCol w:w="1304"/>
        <w:gridCol w:w="1528"/>
        <w:gridCol w:w="1335"/>
        <w:gridCol w:w="1552"/>
        <w:gridCol w:w="1510"/>
        <w:gridCol w:w="1497"/>
        <w:gridCol w:w="3142"/>
      </w:tblGrid>
      <w:tr>
        <w:trPr>
          <w:trHeight w:val="1" w:hRule="atLeast"/>
          <w:jc w:val="left"/>
        </w:trPr>
        <w:tc>
          <w:tcPr>
            <w:tcW w:w="27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показателя </w:t>
            </w:r>
          </w:p>
        </w:tc>
        <w:tc>
          <w:tcPr>
            <w:tcW w:w="130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742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Значения показателей объема муниципальной услуги</w:t>
            </w:r>
          </w:p>
        </w:tc>
        <w:tc>
          <w:tcPr>
            <w:tcW w:w="314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информации о значении показателя (исходные данные для его расчета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27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финансо-вый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4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31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дошкольное образование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Чел.</w:t>
            </w:r>
          </w:p>
        </w:tc>
        <w:tc>
          <w:tcPr>
            <w:tcW w:w="1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4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31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ОШ-1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порядок оказания муниципальной услуги:</w:t>
      </w:r>
    </w:p>
    <w:tbl>
      <w:tblPr/>
      <w:tblGrid>
        <w:gridCol w:w="3066"/>
        <w:gridCol w:w="11594"/>
      </w:tblGrid>
      <w:tr>
        <w:trPr>
          <w:trHeight w:val="1" w:hRule="atLeast"/>
          <w:jc w:val="left"/>
        </w:trPr>
        <w:tc>
          <w:tcPr>
            <w:tcW w:w="3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Нормативные правовые акты, регламентирующие оказание услуги</w:t>
            </w:r>
          </w:p>
        </w:tc>
        <w:tc>
          <w:tcPr>
            <w:tcW w:w="11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29.12.2012 N 273-ФЗ "Об образовании в Российской Федерации"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24.07.1998 N 124-ФЗ "Об основных гарантиях прав ребенка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27.07.2010 N 210-ФЗ "Об организации предоставления государственных и муниципальных услуг"(с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06.10.2003 N 131-ФЗ "Об общих принципах организации местного самоуправления в Российской Федерации"(с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Главного государственного санитарного врача Российской Федерации от 23. 07. 2008 г. N 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СанПиН 2.4.5.2409-08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 Республики Северная Осетия – Алания  от 27.12.2013 N 61-РЗ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Республике Северная Осетия-Алания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изменениями и дополнениями)                   </w:t>
            </w:r>
          </w:p>
          <w:p>
            <w:pPr>
              <w:keepNext w:val="true"/>
              <w:keepLines w:val="true"/>
              <w:tabs>
                <w:tab w:val="left" w:pos="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Постановление АМС МО - Пригородный район от 28.01.2011  г.  N 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3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информирования потенциальных потребителей муниципальной услуги :</w:t>
      </w:r>
    </w:p>
    <w:tbl>
      <w:tblPr/>
      <w:tblGrid>
        <w:gridCol w:w="3758"/>
        <w:gridCol w:w="6789"/>
        <w:gridCol w:w="4113"/>
      </w:tblGrid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Способ информирования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размещаемой (доводимой) информации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Частота обновления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проводимых мероприятиях в ОУ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сайте муниципального бюджетного образовательного учреждения (далее – МБОУ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полный адрес;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 о государственной регистрации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создании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учредителя о назначении руководителя МБОУ;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и дата выдачи лицензии на право ведения образовательной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свидетельства о государственной аккредитации;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 для регистрации детей;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программах и дополнительных образовательных услугах;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13)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расположении и проезде к образовательному учреждению;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приема в 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15)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фойе МБОУ на стендах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образовательного учреждения;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внутреннего распорядка;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лицензии, свидетельства о государственной аккредитации образовательного учреждения;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которые необходимо представить для поступления в образовательное учреждение;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наименовании, адресе, телефонах, сайте в сети Интернет вышестоящего органа управления образованием;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     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режиме работы медицинского пункта, столовой.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Индивидуальная работа с родителями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 договоров о сотрудничестве, знакомство с нормативно-правовыми документами регламентирующих работу МБОУ.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37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Родительские собрания, публичный доклад</w:t>
            </w:r>
          </w:p>
        </w:tc>
        <w:tc>
          <w:tcPr>
            <w:tcW w:w="6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 раза в год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досрочного прекращения исполнения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досрочного прекращения оказания услуг являются:</w:t>
      </w:r>
    </w:p>
    <w:tbl>
      <w:tblPr/>
      <w:tblGrid>
        <w:gridCol w:w="265"/>
        <w:gridCol w:w="4360"/>
        <w:gridCol w:w="10035"/>
      </w:tblGrid>
      <w:tr>
        <w:trPr>
          <w:trHeight w:val="1" w:hRule="atLeast"/>
          <w:jc w:val="left"/>
        </w:trPr>
        <w:tc>
          <w:tcPr>
            <w:tcW w:w="4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Основание для приостановления или прекращения исполнения муниципального задания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Пункт, часть, статья и реквизиты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Реорганизация МБОУ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Ликвидация МБОУ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муниципального бюджетного образовательного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с.Верхняя Саниба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– Пригородный район Республики Северная Осетия – Алания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Аннулирование лицензии на право ведения образовательной деятельности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закон от 29.12.12 г. №273 -ФЗ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4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Инициатива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родителей (законных представителей)  воспитанника</w:t>
            </w:r>
          </w:p>
        </w:tc>
        <w:tc>
          <w:tcPr>
            <w:tcW w:w="100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родителей (законных представителей) учащегося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Нормативный правовой акт, устанавливающий цены (тарифы) либо порядок их установления</w:t>
      </w:r>
    </w:p>
    <w:p>
      <w:pPr>
        <w:spacing w:before="0" w:after="200" w:line="276"/>
        <w:ind w:right="-55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Орган, устанавливающий цены (тарифы)______________________________________________________________________________________</w:t>
      </w:r>
    </w:p>
    <w:p>
      <w:pPr>
        <w:spacing w:before="0" w:after="200" w:line="276"/>
        <w:ind w:right="-550" w:left="-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Значения предельных цен (тарифов)</w:t>
      </w:r>
    </w:p>
    <w:tbl>
      <w:tblPr/>
      <w:tblGrid>
        <w:gridCol w:w="7393"/>
        <w:gridCol w:w="7393"/>
      </w:tblGrid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Наименование услуги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Цена (тариф), 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1.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2.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5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за 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задания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Контроль за оказанием услуг в рамках задания осуществляется посредством сбора и анализа первичной формы ФГСН № ОШ-1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Сведения о дневном общеобразовательном учреждении на начало учебного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</w:t>
      </w:r>
    </w:p>
    <w:tbl>
      <w:tblPr/>
      <w:tblGrid>
        <w:gridCol w:w="1279"/>
        <w:gridCol w:w="3565"/>
        <w:gridCol w:w="3449"/>
        <w:gridCol w:w="6367"/>
      </w:tblGrid>
      <w:tr>
        <w:trPr>
          <w:trHeight w:val="1" w:hRule="atLeast"/>
          <w:jc w:val="left"/>
        </w:trPr>
        <w:tc>
          <w:tcPr>
            <w:tcW w:w="484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Периодичность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Органы (лица), осуществляющие контроль за оказанием услуги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 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Камеральная проверка отчетности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поступления отчетности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Выборочная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необходимости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образования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Финансовое Управление АМС МО-Пригородный район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</w:t>
            </w:r>
          </w:p>
        </w:tc>
      </w:tr>
      <w:tr>
        <w:trPr>
          <w:trHeight w:val="1" w:hRule="atLeast"/>
          <w:jc w:val="left"/>
        </w:trPr>
        <w:tc>
          <w:tcPr>
            <w:tcW w:w="12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4.                   </w:t>
            </w:r>
          </w:p>
        </w:tc>
        <w:tc>
          <w:tcPr>
            <w:tcW w:w="3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Сплошная проверка</w:t>
            </w:r>
          </w:p>
        </w:tc>
        <w:tc>
          <w:tcPr>
            <w:tcW w:w="3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 проверок</w:t>
            </w:r>
          </w:p>
        </w:tc>
        <w:tc>
          <w:tcPr>
            <w:tcW w:w="6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Ревизионная комиссия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отчетности об исполнении муниципального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отчета об исполнении муниципального задания: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Отчет об исполнении муниципального задания Муниципальным бюджетным образовательным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Средняя общеобразовательная школа  с.Верхняя Саниба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– Пригородный район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состоянию на _________</w:t>
      </w:r>
    </w:p>
    <w:tbl>
      <w:tblPr/>
      <w:tblGrid>
        <w:gridCol w:w="2754"/>
        <w:gridCol w:w="1231"/>
        <w:gridCol w:w="3128"/>
        <w:gridCol w:w="2193"/>
        <w:gridCol w:w="2895"/>
        <w:gridCol w:w="2459"/>
      </w:tblGrid>
      <w:tr>
        <w:trPr>
          <w:trHeight w:val="1" w:hRule="atLeast"/>
          <w:jc w:val="left"/>
        </w:trPr>
        <w:tc>
          <w:tcPr>
            <w:tcW w:w="27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Значение, утвержденное в муниципальном задании на отчетный финансовый год 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значение за отчетный финансовый год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2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tcW w:w="24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информации о фактическом значении показателя</w:t>
            </w:r>
          </w:p>
        </w:tc>
      </w:tr>
      <w:tr>
        <w:trPr>
          <w:trHeight w:val="1" w:hRule="atLeast"/>
          <w:jc w:val="left"/>
        </w:trPr>
        <w:tc>
          <w:tcPr>
            <w:tcW w:w="27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Среднегодовое число детей, получающих дошкольное образование</w:t>
            </w: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Чел.</w:t>
            </w:r>
          </w:p>
        </w:tc>
        <w:tc>
          <w:tcPr>
            <w:tcW w:w="3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21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предоставления отчетов об исполнении муниципального задания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представления отчетов об исполнении муниципального задания: квартал,  полугодие, 9 месяцев,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требования к отчетности об исполнении муниципального задания: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Иная информация, необходимая для исполнения (контроля за исполнением) муниципального задания: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